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pacing w:val="20"/>
          <w:sz w:val="44"/>
          <w:szCs w:val="44"/>
        </w:rPr>
      </w:pPr>
      <w:r>
        <w:rPr>
          <w:rFonts w:hint="eastAsia" w:ascii="宋体" w:hAnsi="宋体"/>
          <w:b/>
          <w:spacing w:val="20"/>
          <w:sz w:val="44"/>
          <w:szCs w:val="44"/>
        </w:rPr>
        <w:t xml:space="preserve">启东市人才市场及办公用房物业管理服务项目</w:t>
      </w:r>
      <w:r>
        <w:rPr>
          <w:rFonts w:hint="eastAsia" w:ascii="宋体" w:hAnsi="宋体"/>
          <w:b/>
          <w:spacing w:val="20"/>
          <w:sz w:val="44"/>
          <w:szCs w:val="44"/>
        </w:rPr>
        <w:t xml:space="preserve">（</w:t>
      </w:r>
      <w:r>
        <w:rPr>
          <w:rFonts w:hint="eastAsia" w:ascii="宋体" w:hAnsi="宋体"/>
          <w:b/>
          <w:spacing w:val="20"/>
          <w:sz w:val="44"/>
          <w:szCs w:val="44"/>
        </w:rPr>
        <w:t xml:space="preserve">三</w:t>
      </w:r>
      <w:r>
        <w:rPr>
          <w:rFonts w:hint="eastAsia" w:ascii="宋体" w:hAnsi="宋体"/>
          <w:b/>
          <w:spacing w:val="20"/>
          <w:sz w:val="44"/>
          <w:szCs w:val="44"/>
        </w:rPr>
        <w:t xml:space="preserve">次）</w:t>
      </w:r>
      <w:r/>
    </w:p>
    <w:p>
      <w:pPr>
        <w:jc w:val="center"/>
        <w:rPr>
          <w:rFonts w:ascii="宋体" w:hAnsi="宋体"/>
          <w:b/>
          <w:spacing w:val="20"/>
          <w:sz w:val="44"/>
        </w:rPr>
      </w:pPr>
      <w:r>
        <w:rPr>
          <w:rFonts w:ascii="宋体" w:hAnsi="宋体"/>
          <w:b/>
          <w:spacing w:val="20"/>
          <w:sz w:val="44"/>
        </w:rPr>
      </w:r>
      <w:r/>
    </w:p>
    <w:p>
      <w:pPr>
        <w:jc w:val="center"/>
        <w:rPr>
          <w:rFonts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ascii="宋体" w:hAnsi="宋体"/>
          <w:b/>
          <w:sz w:val="44"/>
          <w:szCs w:val="20"/>
        </w:rPr>
        <w:outlineLvl w:val="5"/>
      </w:pPr>
      <w:r>
        <w:rPr>
          <w:rFonts w:ascii="宋体" w:hAnsi="宋体"/>
          <w:b/>
          <w:sz w:val="44"/>
          <w:szCs w:val="20"/>
        </w:rPr>
      </w:r>
      <w:r/>
    </w:p>
    <w:p>
      <w:pPr>
        <w:jc w:val="center"/>
        <w:keepNext/>
        <w:spacing w:line="500" w:lineRule="exact"/>
        <w:rPr>
          <w:rFonts w:ascii="宋体" w:hAnsi="宋体"/>
          <w:b/>
          <w:sz w:val="36"/>
          <w:szCs w:val="36"/>
          <w:highlight w:val="yellow"/>
        </w:rPr>
        <w:outlineLvl w:val="5"/>
      </w:pPr>
      <w:r>
        <w:rPr>
          <w:rFonts w:hint="eastAsia" w:ascii="宋体" w:hAnsi="宋体"/>
          <w:b/>
          <w:sz w:val="36"/>
          <w:szCs w:val="36"/>
        </w:rPr>
        <w:t xml:space="preserve">项目编号：</w:t>
      </w:r>
      <w:r>
        <w:rPr>
          <w:rFonts w:ascii="宋体" w:hAnsi="宋体"/>
          <w:b/>
          <w:sz w:val="36"/>
          <w:szCs w:val="36"/>
        </w:rPr>
        <w:t xml:space="preserve">JSZC-320681-JZCG-C2026-0020</w:t>
      </w:r>
      <w:r/>
    </w:p>
    <w:p>
      <w:pPr>
        <w:jc w:val="center"/>
        <w:spacing w:line="500" w:lineRule="exact"/>
        <w:rPr>
          <w:rFonts w:ascii="仿宋_GB2312" w:eastAsia="仿宋_GB2312"/>
          <w:b/>
          <w:sz w:val="36"/>
        </w:rPr>
      </w:pPr>
      <w:r>
        <w:rPr>
          <w:rFonts w:ascii="仿宋_GB2312" w:eastAsia="仿宋_GB2312"/>
          <w:b/>
          <w:sz w:val="36"/>
        </w:rPr>
      </w:r>
      <w:r/>
    </w:p>
    <w:p>
      <w:pPr>
        <w:pStyle w:val="833"/>
      </w:pPr>
      <w:r/>
      <w:r/>
    </w:p>
    <w:p>
      <w:pPr>
        <w:pStyle w:val="833"/>
      </w:p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1514475</wp:posOffset>
                </wp:positionH>
                <wp:positionV relativeFrom="paragraph">
                  <wp:posOffset>18415</wp:posOffset>
                </wp:positionV>
                <wp:extent cx="2245995" cy="1801495"/>
                <wp:effectExtent l="0" t="0" r="0" b="0"/>
                <wp:wrapSquare wrapText="bothSides"/>
                <wp:docPr id="1" name="图片 4"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单位标识(大图) 拷贝"/>
                        <pic:cNvPicPr>
                          <a:picLocks noChangeAspect="1"/>
                        </pic:cNvPicPr>
                        <pic:nvPr/>
                      </pic:nvPicPr>
                      <pic:blipFill>
                        <a:blip r:embed="rId12"/>
                        <a:stretch/>
                      </pic:blipFill>
                      <pic:spPr bwMode="auto">
                        <a:xfrm>
                          <a:off x="0" y="0"/>
                          <a:ext cx="2245995" cy="180149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9.2pt;mso-position-horizontal:absolute;mso-position-vertical-relative:text;margin-top:1.4pt;mso-position-vertical:absolute;width:176.8pt;height:141.8pt;mso-wrap-distance-left:9.0pt;mso-wrap-distance-top:0.0pt;mso-wrap-distance-right:9.0pt;mso-wrap-distance-bottom:0.0pt;" stroked="f">
                <v:path textboxrect="0,0,0,0"/>
                <w10:wrap type="square"/>
                <v:imagedata r:id="rId12"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pStyle w:val="833"/>
      </w:pPr>
      <w:r/>
      <w:r/>
    </w:p>
    <w:p>
      <w:r/>
      <w:r/>
    </w:p>
    <w:p>
      <w:pPr>
        <w:jc w:val="center"/>
        <w:spacing w:line="500" w:lineRule="exact"/>
        <w:rPr>
          <w:rFonts w:ascii="宋体" w:hAnsi="宋体"/>
          <w:b/>
          <w:spacing w:val="20"/>
          <w:sz w:val="44"/>
        </w:rPr>
      </w:pPr>
      <w:r>
        <w:rPr>
          <w:rFonts w:hint="eastAsia" w:ascii="宋体" w:hAnsi="宋体"/>
          <w:b/>
          <w:spacing w:val="20"/>
          <w:sz w:val="44"/>
        </w:rPr>
        <w:t xml:space="preserve">启东市公共资源交易中心</w:t>
      </w:r>
      <w:r/>
    </w:p>
    <w:p>
      <w:pPr>
        <w:ind w:left="-2" w:right="120"/>
        <w:jc w:val="center"/>
        <w:spacing w:before="120" w:after="120" w:line="500" w:lineRule="exact"/>
        <w:rPr>
          <w:rFonts w:ascii="Arial" w:hAnsi="Arial"/>
          <w:b/>
          <w:bCs/>
          <w:sz w:val="32"/>
          <w:highlight w:val="yellow"/>
        </w:rPr>
      </w:pPr>
      <w:r>
        <w:rPr>
          <w:rFonts w:hint="eastAsia" w:ascii="Arial" w:hAnsi="Arial"/>
          <w:b/>
          <w:bCs/>
          <w:sz w:val="32"/>
        </w:rPr>
        <w:t xml:space="preserve">2026</w:t>
      </w:r>
      <w:r>
        <w:rPr>
          <w:rFonts w:hint="eastAsia" w:ascii="Arial" w:hAnsi="Arial"/>
          <w:b/>
          <w:bCs/>
          <w:sz w:val="32"/>
        </w:rPr>
        <w:t xml:space="preserve">年</w:t>
      </w:r>
      <w:r>
        <w:rPr>
          <w:rFonts w:ascii="Arial" w:hAnsi="Arial"/>
          <w:b/>
          <w:bCs/>
          <w:sz w:val="32"/>
        </w:rPr>
        <w:t xml:space="preserve">4</w:t>
      </w:r>
      <w:r>
        <w:rPr>
          <w:rFonts w:hint="eastAsia" w:ascii="Arial" w:hAnsi="Arial"/>
          <w:b/>
          <w:bCs/>
          <w:sz w:val="32"/>
        </w:rPr>
        <w:t xml:space="preserve">月</w:t>
      </w:r>
      <w:r>
        <w:rPr>
          <w:rFonts w:ascii="Arial" w:hAnsi="Arial"/>
          <w:b/>
          <w:bCs/>
          <w:sz w:val="32"/>
        </w:rPr>
        <w:t xml:space="preserve">28</w:t>
      </w:r>
      <w:r>
        <w:rPr>
          <w:rFonts w:hint="eastAsia" w:ascii="Arial" w:hAnsi="Arial"/>
          <w:b/>
          <w:bCs/>
          <w:sz w:val="32"/>
        </w:rPr>
        <w:t xml:space="preserve">日</w:t>
      </w:r>
      <w:r/>
    </w:p>
    <w:p>
      <w:pPr>
        <w:pStyle w:val="833"/>
        <w:rPr>
          <w:highlight w:val="yellow"/>
        </w:rPr>
      </w:pPr>
      <w:r>
        <w:rPr>
          <w:highlight w:val="yellow"/>
        </w:rPr>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jc w:val="center"/>
        <w:widowControl/>
        <w:rPr>
          <w:rFonts w:ascii="方正黑体_GBK" w:hAnsi="宋体" w:eastAsia="方正黑体_GBK"/>
          <w:sz w:val="44"/>
          <w:szCs w:val="44"/>
          <w:lang w:val="zh-CN"/>
        </w:rPr>
      </w:pPr>
      <w:r>
        <w:rPr>
          <w:rFonts w:eastAsia="方正仿宋_GBK"/>
          <w:sz w:val="32"/>
          <w:szCs w:val="32"/>
        </w:rPr>
        <w:br w:type="page" w:clear="all"/>
      </w: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竞争性磋商公告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响应文件格式</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833"/>
        <w:rPr>
          <w:lang w:val="zh-CN"/>
        </w:rPr>
      </w:pPr>
      <w:r>
        <w:rPr>
          <w:lang w:val="zh-CN"/>
        </w:rPr>
      </w:r>
      <w:r/>
    </w:p>
    <w:p>
      <w:pPr>
        <w:pStyle w:val="833"/>
        <w:rPr>
          <w:lang w:val="zh-CN"/>
        </w:rPr>
      </w:pPr>
      <w:r>
        <w:rPr>
          <w:lang w:val="zh-CN"/>
        </w:rPr>
      </w:r>
      <w:r/>
    </w:p>
    <w:p>
      <w:pPr>
        <w:rPr>
          <w:lang w:val="zh-CN"/>
        </w:rPr>
      </w:pPr>
      <w:r>
        <w:rPr>
          <w:lang w:val="zh-CN"/>
        </w:rPr>
      </w:r>
      <w:r/>
    </w:p>
    <w:p>
      <w:pPr>
        <w:pStyle w:val="833"/>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833"/>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竞争性磋商公告</w:t>
      </w:r>
      <w:r/>
    </w:p>
    <w:p>
      <w:pPr>
        <w:ind w:firstLine="560"/>
        <w:spacing w:line="500" w:lineRule="exact"/>
        <w:rPr>
          <w:rFonts w:eastAsia="方正仿宋_GBK"/>
          <w:sz w:val="28"/>
          <w:szCs w:val="28"/>
        </w:rPr>
      </w:pPr>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启东市人力资源和社会保障局</w:t>
      </w:r>
      <w:r>
        <w:rPr>
          <w:rFonts w:eastAsia="方正仿宋_GBK"/>
          <w:sz w:val="28"/>
          <w:szCs w:val="28"/>
        </w:rPr>
        <w:t xml:space="preserve">]</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hint="eastAsia" w:eastAsia="方正仿宋_GBK"/>
          <w:sz w:val="28"/>
          <w:szCs w:val="28"/>
        </w:rPr>
        <w:t xml:space="preserve">启东市人才市场及办公用房物业管理服务项目</w:t>
      </w:r>
      <w:r>
        <w:rPr>
          <w:rFonts w:hint="eastAsia" w:eastAsia="方正仿宋_GBK"/>
          <w:sz w:val="28"/>
          <w:szCs w:val="28"/>
        </w:rPr>
        <w:t xml:space="preserve">（</w:t>
      </w:r>
      <w:r>
        <w:rPr>
          <w:rFonts w:hint="eastAsia" w:eastAsia="方正仿宋_GBK"/>
          <w:sz w:val="28"/>
          <w:szCs w:val="28"/>
        </w:rPr>
        <w:t xml:space="preserve">三</w:t>
      </w:r>
      <w:r>
        <w:rPr>
          <w:rFonts w:hint="eastAsia" w:eastAsia="方正仿宋_GBK"/>
          <w:sz w:val="28"/>
          <w:szCs w:val="28"/>
        </w:rPr>
        <w:t xml:space="preserve">次）</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w:t>
      </w:r>
      <w:r>
        <w:rPr>
          <w:rFonts w:eastAsia="方正仿宋_GBK"/>
          <w:sz w:val="28"/>
          <w:szCs w:val="28"/>
        </w:rPr>
        <w:t xml:space="preserve"> JSZC-320681-JZCG-C2026-0020</w:t>
      </w:r>
      <w:r>
        <w:rPr>
          <w:rFonts w:eastAsia="方正仿宋_GBK"/>
          <w:sz w:val="28"/>
          <w:szCs w:val="28"/>
        </w:rPr>
        <w:t xml:space="preserve">)</w:t>
      </w:r>
      <w:r>
        <w:rPr>
          <w:rFonts w:eastAsia="方正仿宋_GBK"/>
          <w:sz w:val="28"/>
          <w:szCs w:val="28"/>
        </w:rPr>
        <w:t xml:space="preserve">进行竞争性磋商采购，欢迎符合条件的供应商参加磋商。</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bookmarkStart w:id="0" w:name="_Hlk194482126"/>
      <w:r>
        <w:rPr>
          <w:rFonts w:eastAsia="方正仿宋_GBK"/>
          <w:sz w:val="28"/>
          <w:szCs w:val="28"/>
        </w:rPr>
        <w:t xml:space="preserve">[</w:t>
      </w:r>
      <w:r>
        <w:rPr>
          <w:rFonts w:hint="eastAsia" w:eastAsia="方正仿宋_GBK"/>
          <w:sz w:val="28"/>
          <w:szCs w:val="28"/>
        </w:rPr>
        <w:t xml:space="preserve">启东市人才市场及办公用房物业管理服务项目</w:t>
      </w:r>
      <w:r>
        <w:rPr>
          <w:rFonts w:hint="eastAsia" w:eastAsia="方正仿宋_GBK"/>
          <w:sz w:val="28"/>
          <w:szCs w:val="28"/>
        </w:rPr>
        <w:t xml:space="preserve">（</w:t>
      </w:r>
      <w:r>
        <w:rPr>
          <w:rFonts w:hint="eastAsia" w:eastAsia="方正仿宋_GBK"/>
          <w:sz w:val="28"/>
          <w:szCs w:val="28"/>
        </w:rPr>
        <w:t xml:space="preserve">三</w:t>
      </w:r>
      <w:r>
        <w:rPr>
          <w:rFonts w:hint="eastAsia" w:eastAsia="方正仿宋_GBK"/>
          <w:sz w:val="28"/>
          <w:szCs w:val="28"/>
        </w:rPr>
        <w:t xml:space="preserve">次）</w:t>
      </w:r>
      <w:r>
        <w:rPr>
          <w:rFonts w:eastAsia="方正仿宋_GBK"/>
          <w:sz w:val="28"/>
          <w:szCs w:val="28"/>
        </w:rPr>
        <w:t xml:space="preserve">]</w:t>
      </w:r>
      <w:r>
        <w:rPr>
          <w:rFonts w:eastAsia="方正仿宋_GBK"/>
          <w:sz w:val="28"/>
          <w:szCs w:val="28"/>
        </w:rPr>
        <w:t xml:space="preserve">的</w:t>
      </w:r>
      <w:bookmarkEnd w:id="0"/>
      <w:r>
        <w:rPr>
          <w:rFonts w:eastAsia="方正仿宋_GBK"/>
          <w:sz w:val="28"/>
          <w:szCs w:val="28"/>
        </w:rPr>
        <w:t xml:space="preserve">潜在供应商应在</w:t>
      </w:r>
      <w:r>
        <w:rPr>
          <w:rFonts w:hint="eastAsia" w:eastAsia="方正仿宋_GBK"/>
          <w:sz w:val="28"/>
          <w:szCs w:val="28"/>
        </w:rPr>
        <w:t xml:space="preserve">江苏政府采购网</w:t>
      </w:r>
      <w:r>
        <w:rPr>
          <w:rFonts w:eastAsia="方正仿宋_GBK"/>
          <w:sz w:val="28"/>
          <w:szCs w:val="28"/>
        </w:rPr>
        <w:t xml:space="preserve">获取采购文件，并于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eastAsia="方正仿宋_GBK"/>
          <w:sz w:val="28"/>
          <w:szCs w:val="28"/>
        </w:rPr>
        <w:t xml:space="preserve">1</w:t>
      </w:r>
      <w:r>
        <w:rPr>
          <w:rFonts w:eastAsia="方正仿宋_GBK"/>
          <w:sz w:val="28"/>
          <w:szCs w:val="28"/>
        </w:rPr>
        <w:t xml:space="preserve">2</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JSZC-320681-JZCG-C2026-0020</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启东市人才市场及办公用房物业管理服务项目</w:t>
      </w:r>
      <w:r>
        <w:rPr>
          <w:rFonts w:hint="eastAsia" w:eastAsia="方正仿宋_GBK"/>
          <w:sz w:val="28"/>
          <w:szCs w:val="28"/>
        </w:rPr>
        <w:t xml:space="preserve">（</w:t>
      </w:r>
      <w:r>
        <w:rPr>
          <w:rFonts w:hint="eastAsia" w:eastAsia="方正仿宋_GBK"/>
          <w:sz w:val="28"/>
          <w:szCs w:val="28"/>
        </w:rPr>
        <w:t xml:space="preserve">三</w:t>
      </w:r>
      <w:r>
        <w:rPr>
          <w:rFonts w:hint="eastAsia" w:eastAsia="方正仿宋_GBK"/>
          <w:sz w:val="28"/>
          <w:szCs w:val="28"/>
        </w:rPr>
        <w:t xml:space="preserve">次）</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hint="eastAsia" w:eastAsia="方正仿宋_GBK"/>
          <w:sz w:val="28"/>
          <w:szCs w:val="28"/>
        </w:rPr>
        <w:t xml:space="preserve">所属行业：物业管理</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81.23</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81.23</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详见磋商文件第三部分项目需求。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w:t>
      </w:r>
      <w:r>
        <w:rPr>
          <w:rFonts w:hint="eastAsia" w:eastAsia="方正仿宋_GBK"/>
          <w:sz w:val="28"/>
          <w:szCs w:val="28"/>
        </w:rPr>
        <w:t xml:space="preserve">响应：否</w:t>
      </w:r>
      <w:r>
        <w:rPr>
          <w:rFonts w:eastAsia="方正仿宋_GBK"/>
          <w:sz w:val="28"/>
          <w:szCs w:val="28"/>
        </w:rPr>
        <w:t xml:space="preserve">。</w:t>
      </w:r>
      <w:r/>
    </w:p>
    <w:p>
      <w:pPr>
        <w:ind w:firstLine="560"/>
        <w:spacing w:line="500" w:lineRule="exact"/>
        <w:rPr>
          <w:rFonts w:eastAsia="方正仿宋_GBK"/>
          <w:sz w:val="28"/>
          <w:szCs w:val="28"/>
          <w:highlight w:val="yellow"/>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落实政府采购政策需满足的资格要求：（</w:t>
      </w:r>
      <w:r>
        <w:rPr>
          <w:rFonts w:hint="eastAsia" w:eastAsia="方正仿宋_GBK"/>
          <w:sz w:val="28"/>
          <w:szCs w:val="28"/>
          <w:u w:val="single"/>
        </w:rPr>
        <w:t xml:space="preserve">本项目属于非专门面向</w:t>
      </w:r>
      <w:r>
        <w:rPr>
          <w:rFonts w:eastAsia="方正仿宋_GBK"/>
          <w:sz w:val="28"/>
          <w:szCs w:val="28"/>
          <w:u w:val="single"/>
        </w:rPr>
        <w:t xml:space="preserve">中小企业采购的项目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本项目的特定资格要求：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w:t>
      </w:r>
      <w:r>
        <w:rPr>
          <w:rFonts w:eastAsia="方正仿宋_GBK"/>
          <w:color w:val="000000"/>
          <w:sz w:val="28"/>
          <w:szCs w:val="28"/>
        </w:rPr>
        <w:t xml:space="preserve">《中华人民共和国政府采购法》第二十二条规定条件的信用记录。（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eastAsia="方正仿宋_GBK"/>
          <w:sz w:val="28"/>
          <w:szCs w:val="28"/>
        </w:rPr>
        <w:t xml:space="preserve">8</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840"/>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．潜在供应商访问电子招标响应交易平台的网络地址和方法：“苏采云”系统用户注册</w:t>
      </w:r>
      <w:r>
        <w:rPr>
          <w:rFonts w:hint="eastAsia" w:eastAsia="方正仿宋_GBK"/>
          <w:sz w:val="28"/>
          <w:szCs w:val="28"/>
        </w:rPr>
        <w:t xml:space="preserve">--</w:t>
      </w:r>
      <w:r>
        <w:rPr>
          <w:rFonts w:hint="eastAsia" w:eastAsia="方正仿宋_GBK"/>
          <w:sz w:val="28"/>
          <w:szCs w:val="28"/>
        </w:rPr>
        <w:t xml:space="preserve">获取“</w:t>
      </w:r>
      <w:r>
        <w:rPr>
          <w:rFonts w:hint="eastAsia" w:eastAsia="方正仿宋_GBK"/>
          <w:sz w:val="28"/>
          <w:szCs w:val="28"/>
        </w:rPr>
        <w:t xml:space="preserve">CA</w:t>
      </w:r>
      <w:r>
        <w:rPr>
          <w:rFonts w:hint="eastAsia" w:eastAsia="方正仿宋_GBK"/>
          <w:sz w:val="28"/>
          <w:szCs w:val="28"/>
        </w:rPr>
        <w:t xml:space="preserve">数字证书”</w:t>
      </w:r>
      <w:r>
        <w:rPr>
          <w:rFonts w:hint="eastAsia" w:eastAsia="方正仿宋_GBK"/>
          <w:sz w:val="28"/>
          <w:szCs w:val="28"/>
        </w:rPr>
        <w:t xml:space="preserve">--CA</w:t>
      </w:r>
      <w:r>
        <w:rPr>
          <w:rFonts w:hint="eastAsia" w:eastAsia="方正仿宋_GBK"/>
          <w:sz w:val="28"/>
          <w:szCs w:val="28"/>
        </w:rPr>
        <w:t xml:space="preserve">绑定与登录</w:t>
      </w:r>
      <w:r>
        <w:rPr>
          <w:rFonts w:hint="eastAsia" w:eastAsia="方正仿宋_GBK"/>
          <w:sz w:val="28"/>
          <w:szCs w:val="28"/>
        </w:rPr>
        <w:t xml:space="preserve">--</w:t>
      </w:r>
      <w:r>
        <w:rPr>
          <w:rFonts w:hint="eastAsia" w:eastAsia="方正仿宋_GBK"/>
          <w:sz w:val="28"/>
          <w:szCs w:val="28"/>
        </w:rPr>
        <w:t xml:space="preserve">网上报名</w:t>
      </w:r>
      <w:r>
        <w:rPr>
          <w:rFonts w:hint="eastAsia" w:eastAsia="方正仿宋_GBK"/>
          <w:sz w:val="28"/>
          <w:szCs w:val="28"/>
        </w:rPr>
        <w:t xml:space="preserve">--</w:t>
      </w:r>
      <w:r>
        <w:rPr>
          <w:rFonts w:hint="eastAsia" w:eastAsia="方正仿宋_GBK"/>
          <w:sz w:val="28"/>
          <w:szCs w:val="28"/>
        </w:rPr>
        <w:t xml:space="preserve">下载采购文件（后缀名为“</w:t>
      </w:r>
      <w:r>
        <w:rPr>
          <w:rFonts w:hint="eastAsia" w:eastAsia="方正仿宋_GBK"/>
          <w:sz w:val="28"/>
          <w:szCs w:val="28"/>
        </w:rPr>
        <w:t xml:space="preserve">.kedt</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将后缀名为“</w:t>
      </w:r>
      <w:r>
        <w:rPr>
          <w:rFonts w:hint="eastAsia" w:eastAsia="方正仿宋_GBK"/>
          <w:sz w:val="28"/>
          <w:szCs w:val="28"/>
        </w:rPr>
        <w:t xml:space="preserve">.kedt</w:t>
      </w:r>
      <w:r>
        <w:rPr>
          <w:rFonts w:hint="eastAsia" w:eastAsia="方正仿宋_GBK"/>
          <w:sz w:val="28"/>
          <w:szCs w:val="28"/>
        </w:rPr>
        <w:t xml:space="preserve">”的采购文件导入政府采购客户端工具</w:t>
      </w:r>
      <w:r>
        <w:rPr>
          <w:rFonts w:hint="eastAsia" w:eastAsia="方正仿宋_GBK"/>
          <w:sz w:val="28"/>
          <w:szCs w:val="28"/>
        </w:rPr>
        <w:t xml:space="preserve">--</w:t>
      </w:r>
      <w:r>
        <w:rPr>
          <w:rFonts w:hint="eastAsia" w:eastAsia="方正仿宋_GBK"/>
          <w:sz w:val="28"/>
          <w:szCs w:val="28"/>
        </w:rPr>
        <w:t xml:space="preserve">制作响应文件</w:t>
      </w:r>
      <w:r>
        <w:rPr>
          <w:rFonts w:hint="eastAsia" w:eastAsia="方正仿宋_GBK"/>
          <w:sz w:val="28"/>
          <w:szCs w:val="28"/>
        </w:rPr>
        <w:t xml:space="preserve">--</w:t>
      </w:r>
      <w:r>
        <w:rPr>
          <w:rFonts w:hint="eastAsia" w:eastAsia="方正仿宋_GBK"/>
          <w:sz w:val="28"/>
          <w:szCs w:val="28"/>
        </w:rPr>
        <w:t xml:space="preserve">导出加密的响应文件（后缀名为</w:t>
      </w:r>
      <w:r>
        <w:rPr>
          <w:rFonts w:hint="eastAsia" w:eastAsia="方正仿宋_GBK"/>
          <w:sz w:val="28"/>
          <w:szCs w:val="28"/>
        </w:rPr>
        <w:t xml:space="preserve">zip</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通过“苏采云”系统上传响应文件。具体见江苏政府采购网</w:t>
      </w:r>
      <w:r>
        <w:rPr>
          <w:rFonts w:eastAsia="方正仿宋_GBK"/>
          <w:sz w:val="28"/>
          <w:szCs w:val="28"/>
        </w:rPr>
        <w:t xml:space="preserve">—</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p>
    <w:p>
      <w:pPr>
        <w:ind w:firstLine="840"/>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．潜在供应商访问“苏采云”系统的网络地址和方法：“苏采云”系统的网址：</w:t>
      </w:r>
      <w:r>
        <w:rPr>
          <w:rFonts w:hint="eastAsia" w:eastAsia="方正仿宋_GBK"/>
          <w:sz w:val="28"/>
          <w:szCs w:val="28"/>
        </w:rPr>
        <w:t xml:space="preserve">http://jszfcg.jsczt.cn/</w:t>
      </w:r>
      <w:r>
        <w:rPr>
          <w:rFonts w:hint="eastAsia" w:eastAsia="方正仿宋_GBK"/>
          <w:sz w:val="28"/>
          <w:szCs w:val="28"/>
        </w:rPr>
        <w:t xml:space="preserve">。</w:t>
      </w:r>
      <w:r/>
    </w:p>
    <w:p>
      <w:pPr>
        <w:ind w:firstLine="840"/>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锁，“苏采云”系统目前仅支持政务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、方正签章，省内各地区办理的用于“苏采云”平台的政务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840"/>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.kedt</w:t>
      </w:r>
      <w:r>
        <w:rPr>
          <w:rFonts w:hint="eastAsia" w:eastAsia="方正仿宋_GBK"/>
          <w:sz w:val="28"/>
          <w:szCs w:val="28"/>
        </w:rPr>
        <w:t xml:space="preserve">”）、供应商操作指南及政府采购客户端工具可通过“苏采云”系统</w:t>
      </w:r>
      <w:r>
        <w:rPr>
          <w:rFonts w:hint="eastAsia" w:eastAsia="方正仿宋_GBK"/>
          <w:sz w:val="28"/>
          <w:szCs w:val="28"/>
        </w:rPr>
        <w:t xml:space="preserve">--</w:t>
      </w:r>
      <w:r>
        <w:rPr>
          <w:rFonts w:hint="eastAsia" w:eastAsia="方正仿宋_GBK"/>
          <w:sz w:val="28"/>
          <w:szCs w:val="28"/>
        </w:rPr>
        <w:t xml:space="preserve">已报名项目</w:t>
      </w:r>
      <w:r>
        <w:rPr>
          <w:rFonts w:hint="eastAsia" w:eastAsia="方正仿宋_GBK"/>
          <w:sz w:val="28"/>
          <w:szCs w:val="28"/>
        </w:rPr>
        <w:t xml:space="preserve">--</w:t>
      </w:r>
      <w:r>
        <w:rPr>
          <w:rFonts w:hint="eastAsia" w:eastAsia="方正仿宋_GBK"/>
          <w:sz w:val="28"/>
          <w:szCs w:val="28"/>
        </w:rPr>
        <w:t xml:space="preserve">报名详情页面内相应链接进行下载。</w:t>
      </w:r>
      <w:r/>
    </w:p>
    <w:p>
      <w:pPr>
        <w:ind w:firstLine="840"/>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．招标代理机构（采购代理机构）将数据电文形式的采购文件加载至“苏采云”系统，供潜在供应商下载或者查阅。</w:t>
      </w:r>
      <w:r/>
    </w:p>
    <w:p>
      <w:pPr>
        <w:ind w:firstLine="840"/>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．请潜在响应单位提前安装相应的控件（详见《江苏省政府采购管理交易系统（苏采云）供应商操作指南》）并使用谷歌浏览器登录“苏采云”系统参与不见面开评标。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sz w:val="28"/>
          <w:szCs w:val="28"/>
        </w:rPr>
      </w:pPr>
      <w:r>
        <w:rPr>
          <w:rFonts w:hint="eastAsia" w:eastAsia="方正仿宋_GBK"/>
          <w:b/>
          <w:sz w:val="28"/>
          <w:szCs w:val="28"/>
        </w:rPr>
        <w:t xml:space="preserve">注：如潜在供应商未按上述要求操作，将自行承担所产生的风险。</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eastAsia="方正仿宋_GBK"/>
          <w:sz w:val="28"/>
          <w:szCs w:val="28"/>
        </w:rPr>
        <w:t xml:space="preserve">1</w:t>
      </w:r>
      <w:r>
        <w:rPr>
          <w:rFonts w:eastAsia="方正仿宋_GBK"/>
          <w:sz w:val="28"/>
          <w:szCs w:val="28"/>
        </w:rPr>
        <w:t xml:space="preserve">2</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500" w:lineRule="exact"/>
        <w:rPr>
          <w:rFonts w:eastAsia="方正仿宋_GBK"/>
          <w:b/>
          <w:sz w:val="28"/>
          <w:szCs w:val="28"/>
        </w:rPr>
      </w:pPr>
      <w:r>
        <w:rPr>
          <w:rFonts w:hint="eastAsia" w:eastAsia="方正仿宋_GBK"/>
          <w:b/>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．线上开标地点：“苏采云”系统（网址：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i/>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eastAsia="方正仿宋_GBK"/>
          <w:sz w:val="28"/>
          <w:szCs w:val="28"/>
        </w:rPr>
        <w:t xml:space="preserve">30</w:t>
      </w:r>
      <w:r>
        <w:rPr>
          <w:rFonts w:hint="eastAsia" w:eastAsia="方正仿宋_GBK"/>
          <w:sz w:val="28"/>
          <w:szCs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3</w:t>
      </w:r>
      <w:r>
        <w:rPr>
          <w:rFonts w:eastAsia="方正仿宋_GBK"/>
          <w:sz w:val="28"/>
          <w:szCs w:val="28"/>
        </w:rPr>
        <w:t xml:space="preserve">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响应保证金：免收</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项目磋商活动模式：不见面远程磋商模式，供应商在各自地点通过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560"/>
        <w:spacing w:line="500" w:lineRule="exact"/>
        <w:rPr>
          <w:rFonts w:eastAsia="方正仿宋_GBK"/>
          <w:sz w:val="28"/>
          <w:szCs w:val="28"/>
          <w:highlight w:val="yellow"/>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对项目需求部分（供应商资格要求、项目需求、商务技术评分标准）的询问、质疑请向采购人提出，由采购人负责答复；对项目磋商文件其他部分的询问请向磋商文件制作人或项目磋商经办人提</w:t>
      </w:r>
      <w:r>
        <w:rPr>
          <w:rFonts w:eastAsia="方正仿宋_GBK"/>
          <w:sz w:val="28"/>
          <w:szCs w:val="28"/>
        </w:rPr>
        <w:t xml:space="preserve">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w:t>
      </w:r>
      <w:r>
        <w:rPr>
          <w:rFonts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5"/>
        <w:spacing w:line="500" w:lineRule="exact"/>
        <w:shd w:val="clear" w:color="auto" w:fill="ffffff"/>
        <w:widowControl/>
        <w:rPr>
          <w:rFonts w:eastAsia="方正仿宋_GBK"/>
          <w:b/>
          <w:color w:val="333333"/>
          <w:spacing w:val="7"/>
          <w:sz w:val="28"/>
          <w:szCs w:val="28"/>
        </w:rPr>
      </w:pPr>
      <w:r>
        <w:rPr>
          <w:rFonts w:eastAsia="方正仿宋_GBK"/>
          <w:b/>
          <w:color w:val="333333"/>
          <w:spacing w:val="7"/>
          <w:sz w:val="28"/>
          <w:szCs w:val="28"/>
        </w:rPr>
        <w:t xml:space="preserve">八、</w:t>
      </w:r>
      <w:r>
        <w:rPr>
          <w:rFonts w:hint="eastAsia" w:eastAsia="方正仿宋_GBK"/>
          <w:b/>
          <w:color w:val="333333"/>
          <w:spacing w:val="7"/>
          <w:sz w:val="28"/>
          <w:szCs w:val="28"/>
        </w:rPr>
        <w:t xml:space="preserve">本次磋商联系</w:t>
      </w:r>
      <w:r>
        <w:rPr>
          <w:rFonts w:eastAsia="方正仿宋_GBK"/>
          <w:b/>
          <w:color w:val="333333"/>
          <w:spacing w:val="7"/>
          <w:sz w:val="28"/>
          <w:szCs w:val="28"/>
        </w:rPr>
        <w:t xml:space="preserve">方式</w:t>
      </w:r>
      <w:r/>
    </w:p>
    <w:p>
      <w:pPr>
        <w:ind w:firstLine="560"/>
        <w:spacing w:line="500" w:lineRule="exact"/>
        <w:rPr>
          <w:rFonts w:eastAsia="方正仿宋_GBK"/>
          <w:sz w:val="28"/>
          <w:szCs w:val="28"/>
          <w:highlight w:val="yellow"/>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采购人信息</w:t>
      </w:r>
      <w:r/>
    </w:p>
    <w:p>
      <w:pPr>
        <w:ind w:firstLine="560"/>
        <w:spacing w:line="500" w:lineRule="exact"/>
        <w:rPr>
          <w:rFonts w:eastAsia="方正仿宋_GBK"/>
          <w:sz w:val="28"/>
          <w:szCs w:val="28"/>
          <w:highlight w:val="yellow"/>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启东市人力资源和社会保障局</w:t>
      </w:r>
      <w:r/>
    </w:p>
    <w:p>
      <w:pPr>
        <w:ind w:firstLine="560"/>
        <w:spacing w:line="500" w:lineRule="exact"/>
        <w:rPr>
          <w:rFonts w:eastAsia="方正仿宋_GBK"/>
          <w:sz w:val="28"/>
          <w:szCs w:val="28"/>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址：启东市惠阳南路</w:t>
      </w:r>
      <w:r>
        <w:rPr>
          <w:rFonts w:hint="eastAsia" w:eastAsia="方正仿宋_GBK"/>
          <w:sz w:val="28"/>
          <w:szCs w:val="28"/>
        </w:rPr>
        <w:t xml:space="preserve">55</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姚丽花</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0513-83316131</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．采购代理机构</w:t>
      </w:r>
      <w:r/>
    </w:p>
    <w:p>
      <w:pPr>
        <w:ind w:firstLine="560"/>
        <w:spacing w:line="500" w:lineRule="exact"/>
        <w:rPr>
          <w:rFonts w:eastAsia="方正仿宋_GBK"/>
          <w:sz w:val="28"/>
          <w:szCs w:val="28"/>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rPr>
        <w:t xml:space="preserve">称：启东市公共资源交易中心</w:t>
      </w:r>
      <w:r/>
    </w:p>
    <w:p>
      <w:pPr>
        <w:ind w:firstLine="56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rPr>
          <w:rFonts w:eastAsia="方正仿宋_GBK"/>
          <w:sz w:val="28"/>
          <w:szCs w:val="28"/>
        </w:rPr>
        <w:t xml:space="preserve">。</w:t>
      </w:r>
      <w:r/>
    </w:p>
    <w:p>
      <w:pPr>
        <w:ind w:firstLine="560"/>
        <w:spacing w:line="500" w:lineRule="exact"/>
        <w:rPr>
          <w:rFonts w:ascii="仿宋" w:hAnsi="仿宋" w:eastAsia="仿宋" w:cs="宋体"/>
          <w:sz w:val="28"/>
          <w:szCs w:val="28"/>
        </w:rPr>
      </w:pPr>
      <w:r>
        <w:rPr>
          <w:rFonts w:ascii="仿宋" w:hAnsi="仿宋" w:eastAsia="仿宋" w:cs="宋体"/>
          <w:sz w:val="28"/>
          <w:szCs w:val="28"/>
        </w:rPr>
      </w:r>
      <w:r/>
    </w:p>
    <w:p>
      <w:pPr>
        <w:jc w:val="center"/>
        <w:spacing w:line="500" w:lineRule="exact"/>
        <w:rPr>
          <w:rFonts w:ascii="方正小标宋_GBK" w:hAnsi="宋体" w:eastAsia="方正小标宋_GBK"/>
          <w:sz w:val="36"/>
          <w:szCs w:val="36"/>
          <w:lang w:val="zh-CN"/>
        </w:rPr>
        <w:outlineLvl w:val="0"/>
      </w:pPr>
      <w:r/>
      <w:bookmarkStart w:id="1" w:name="_Toc20823275"/>
      <w:r/>
      <w:bookmarkStart w:id="2" w:name="_Toc120614214"/>
      <w:r/>
      <w:bookmarkStart w:id="3" w:name="_Toc513029203"/>
      <w:r/>
      <w:bookmarkStart w:id="4" w:name="_Toc16938519"/>
      <w:r>
        <w:rPr>
          <w:szCs w:val="20"/>
        </w:rPr>
        <w:br w:type="page" w:clear="all"/>
      </w:r>
      <w:r>
        <w:rPr>
          <w:rFonts w:hint="eastAsia" w:ascii="方正小标宋_GBK" w:hAnsi="宋体" w:eastAsia="方正小标宋_GBK"/>
          <w:sz w:val="36"/>
          <w:szCs w:val="36"/>
          <w:lang w:val="zh-CN"/>
        </w:rPr>
        <w:t xml:space="preserve">第二部分  磋商须知</w:t>
      </w:r>
      <w:r/>
    </w:p>
    <w:p>
      <w:pPr>
        <w:ind w:firstLine="562"/>
        <w:keepLines/>
        <w:keepNext/>
        <w:spacing w:line="500" w:lineRule="exact"/>
        <w:rPr>
          <w:rFonts w:eastAsia="方正仿宋_GBK"/>
          <w:b/>
          <w:bCs/>
          <w:sz w:val="28"/>
          <w:szCs w:val="28"/>
        </w:rPr>
        <w:outlineLvl w:val="2"/>
      </w:pPr>
      <w:r>
        <w:rPr>
          <w:rFonts w:eastAsia="方正仿宋_GBK"/>
          <w:b/>
          <w:bCs/>
          <w:sz w:val="28"/>
          <w:szCs w:val="28"/>
        </w:rPr>
        <w:t xml:space="preserve">一</w:t>
      </w:r>
      <w:r>
        <w:rPr>
          <w:rFonts w:hint="eastAsia" w:eastAsia="方正仿宋_GBK"/>
          <w:b/>
          <w:bCs/>
          <w:sz w:val="28"/>
          <w:szCs w:val="28"/>
        </w:rPr>
        <w:t xml:space="preserve">、</w:t>
      </w:r>
      <w:r>
        <w:rPr>
          <w:rFonts w:eastAsia="方正仿宋_GBK"/>
          <w:b/>
          <w:bCs/>
          <w:sz w:val="28"/>
          <w:szCs w:val="28"/>
        </w:rPr>
        <w:t xml:space="preserve">总则</w:t>
      </w:r>
      <w:bookmarkEnd w:id="1"/>
      <w:r/>
      <w:bookmarkEnd w:id="2"/>
      <w:r/>
      <w:bookmarkEnd w:id="3"/>
      <w:r/>
      <w:bookmarkEnd w:id="4"/>
      <w:r/>
      <w:r/>
    </w:p>
    <w:p>
      <w:pPr>
        <w:ind w:firstLine="560"/>
        <w:keepNext/>
        <w:spacing w:line="500" w:lineRule="exact"/>
        <w:rPr>
          <w:rFonts w:eastAsia="方正仿宋_GBK"/>
          <w:b/>
          <w:bCs/>
          <w:sz w:val="28"/>
          <w:szCs w:val="28"/>
        </w:rPr>
        <w:outlineLvl w:val="3"/>
      </w:pPr>
      <w:r/>
      <w:bookmarkStart w:id="5" w:name="_Hlt16619475"/>
      <w:r/>
      <w:bookmarkStart w:id="6" w:name="_Toc458694821"/>
      <w:r/>
      <w:bookmarkStart w:id="7" w:name="_Toc513029204"/>
      <w:r/>
      <w:bookmarkStart w:id="8" w:name="_Toc20823276"/>
      <w:r/>
      <w:bookmarkStart w:id="9" w:name="_Toc16938520"/>
      <w:r/>
      <w:bookmarkEnd w:id="5"/>
      <w:r>
        <w:rPr>
          <w:rFonts w:eastAsia="方正仿宋_GBK"/>
          <w:sz w:val="28"/>
          <w:szCs w:val="28"/>
        </w:rPr>
        <w:t xml:space="preserve">1</w:t>
      </w:r>
      <w:bookmarkEnd w:id="6"/>
      <w:r>
        <w:rPr>
          <w:rFonts w:eastAsia="方正仿宋_GBK"/>
          <w:sz w:val="28"/>
          <w:szCs w:val="28"/>
        </w:rPr>
        <w:t xml:space="preserve">.</w:t>
      </w:r>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本次采取竞争性磋商方式，本磋商文件仅适用于磋商公告中所述项目。</w:t>
      </w:r>
      <w:r/>
    </w:p>
    <w:p>
      <w:pPr>
        <w:ind w:firstLine="560"/>
        <w:keepNext/>
        <w:spacing w:line="500" w:lineRule="exact"/>
        <w:rPr>
          <w:rFonts w:eastAsia="方正仿宋_GBK"/>
          <w:sz w:val="28"/>
          <w:szCs w:val="28"/>
        </w:rPr>
        <w:outlineLvl w:val="3"/>
      </w:pPr>
      <w:r/>
      <w:bookmarkStart w:id="10" w:name="_Toc513029205"/>
      <w:r/>
      <w:bookmarkStart w:id="11" w:name="_Toc20823277"/>
      <w:r/>
      <w:bookmarkStart w:id="12" w:name="_Toc16938521"/>
      <w:r>
        <w:rPr>
          <w:rFonts w:eastAsia="方正仿宋_GBK"/>
          <w:sz w:val="28"/>
          <w:szCs w:val="28"/>
        </w:rPr>
        <w:t xml:space="preserve">2.</w:t>
      </w:r>
      <w:r>
        <w:rPr>
          <w:rFonts w:eastAsia="方正仿宋_GBK"/>
          <w:sz w:val="28"/>
          <w:szCs w:val="28"/>
        </w:rPr>
        <w:t xml:space="preserve">合格的</w:t>
      </w:r>
      <w:bookmarkEnd w:id="10"/>
      <w:r/>
      <w:bookmarkEnd w:id="11"/>
      <w:r/>
      <w:bookmarkEnd w:id="12"/>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ind w:firstLine="560"/>
        <w:keepNext/>
        <w:spacing w:line="500" w:lineRule="exact"/>
        <w:rPr>
          <w:rFonts w:eastAsia="方正仿宋_GBK"/>
          <w:sz w:val="28"/>
          <w:szCs w:val="28"/>
        </w:rPr>
        <w:outlineLvl w:val="3"/>
      </w:pPr>
      <w:r/>
      <w:bookmarkStart w:id="13" w:name="_Toc16938522"/>
      <w:r/>
      <w:bookmarkStart w:id="14" w:name="_Toc20823278"/>
      <w:r/>
      <w:bookmarkStart w:id="15" w:name="_Toc513029206"/>
      <w:r>
        <w:rPr>
          <w:rFonts w:eastAsia="方正仿宋_GBK"/>
          <w:sz w:val="28"/>
          <w:szCs w:val="28"/>
        </w:rPr>
        <w:t xml:space="preserve">3.</w:t>
      </w:r>
      <w:r>
        <w:rPr>
          <w:rFonts w:eastAsia="方正仿宋_GBK"/>
          <w:sz w:val="28"/>
          <w:szCs w:val="28"/>
        </w:rPr>
        <w:t xml:space="preserve">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本次采购及由此产生的合同受中华人民共和国有关的法律法规制约和保护。</w:t>
      </w:r>
      <w:r/>
    </w:p>
    <w:p>
      <w:pPr>
        <w:ind w:firstLine="560"/>
        <w:keepNext/>
        <w:spacing w:line="500" w:lineRule="exact"/>
        <w:rPr>
          <w:rFonts w:eastAsia="方正仿宋_GBK"/>
          <w:sz w:val="28"/>
          <w:szCs w:val="28"/>
        </w:rPr>
        <w:outlineLvl w:val="3"/>
      </w:pPr>
      <w:r/>
      <w:bookmarkStart w:id="16" w:name="_Toc462564067"/>
      <w:r/>
      <w:bookmarkStart w:id="17" w:name="_Toc20823279"/>
      <w:r/>
      <w:bookmarkStart w:id="18" w:name="_Toc16938523"/>
      <w:r/>
      <w:bookmarkStart w:id="19" w:name="_Toc513029207"/>
      <w:r>
        <w:rPr>
          <w:rFonts w:eastAsia="方正仿宋_GBK"/>
          <w:sz w:val="28"/>
          <w:szCs w:val="28"/>
        </w:rPr>
        <w:t xml:space="preserve">4.</w:t>
      </w:r>
      <w:r>
        <w:rPr>
          <w:rFonts w:eastAsia="方正仿宋_GBK"/>
          <w:sz w:val="28"/>
          <w:szCs w:val="28"/>
        </w:rPr>
        <w:t xml:space="preserve">磋商费用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供应商应自行承担所有与参加磋商有关的费用，无论磋商过程中的做法和结果如何，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w:t>
      </w:r>
      <w:r>
        <w:rPr>
          <w:rFonts w:eastAsia="方正仿宋_GBK"/>
          <w:sz w:val="28"/>
          <w:szCs w:val="28"/>
        </w:rPr>
        <w:t xml:space="preserve">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本次磋商</w:t>
      </w:r>
      <w:r>
        <w:rPr>
          <w:rFonts w:hint="eastAsia" w:eastAsia="方正仿宋_GBK"/>
          <w:sz w:val="28"/>
          <w:szCs w:val="28"/>
        </w:rPr>
        <w:t xml:space="preserve">交易</w:t>
      </w:r>
      <w:r>
        <w:rPr>
          <w:rFonts w:eastAsia="方正仿宋_GBK"/>
          <w:sz w:val="28"/>
          <w:szCs w:val="28"/>
        </w:rPr>
        <w:t xml:space="preserve">中心和采购人不收取标书工本费与</w:t>
      </w:r>
      <w:r>
        <w:rPr>
          <w:rFonts w:hint="eastAsia" w:eastAsia="方正仿宋_GBK"/>
          <w:sz w:val="28"/>
          <w:szCs w:val="28"/>
        </w:rPr>
        <w:t xml:space="preserve">成交</w:t>
      </w:r>
      <w:r>
        <w:rPr>
          <w:rFonts w:eastAsia="方正仿宋_GBK"/>
          <w:sz w:val="28"/>
          <w:szCs w:val="28"/>
        </w:rPr>
        <w:t xml:space="preserve">服务费。</w:t>
      </w:r>
      <w:r/>
    </w:p>
    <w:p>
      <w:pPr>
        <w:ind w:firstLine="560"/>
        <w:keepNext/>
        <w:spacing w:line="500" w:lineRule="exact"/>
        <w:rPr>
          <w:rFonts w:eastAsia="方正仿宋_GBK"/>
          <w:sz w:val="28"/>
          <w:szCs w:val="28"/>
        </w:rPr>
        <w:outlineLvl w:val="3"/>
      </w:pPr>
      <w:r>
        <w:rPr>
          <w:rFonts w:eastAsia="方正仿宋_GBK"/>
          <w:sz w:val="28"/>
          <w:szCs w:val="28"/>
        </w:rPr>
        <w:t xml:space="preserve">5.</w:t>
      </w:r>
      <w:r>
        <w:rPr>
          <w:rFonts w:eastAsia="方正仿宋_GBK"/>
          <w:sz w:val="28"/>
          <w:szCs w:val="28"/>
        </w:rPr>
        <w:t xml:space="preserve">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供应商一旦参加本项目采购活动，即被认为接受了本磋商文件的规定和约束。</w:t>
      </w:r>
      <w:r/>
    </w:p>
    <w:p>
      <w:pPr>
        <w:ind w:firstLine="560"/>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磋商文件的解释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rPr>
        <w:t xml:space="preserve">交易</w:t>
      </w:r>
      <w:r>
        <w:rPr>
          <w:rFonts w:eastAsia="方正仿宋_GBK"/>
          <w:sz w:val="28"/>
          <w:szCs w:val="28"/>
        </w:rPr>
        <w:t xml:space="preserve">中心解释。</w:t>
      </w:r>
      <w:r/>
    </w:p>
    <w:p>
      <w:pPr>
        <w:ind w:firstLine="562"/>
        <w:keepLines/>
        <w:keepNext/>
        <w:spacing w:line="500" w:lineRule="exact"/>
        <w:rPr>
          <w:rFonts w:eastAsia="方正仿宋_GBK"/>
          <w:b/>
          <w:bCs/>
          <w:sz w:val="28"/>
          <w:szCs w:val="28"/>
        </w:rPr>
        <w:outlineLvl w:val="2"/>
      </w:pPr>
      <w:r/>
      <w:bookmarkStart w:id="20" w:name="_Toc20823281"/>
      <w:r/>
      <w:bookmarkStart w:id="21" w:name="_Toc513029209"/>
      <w:r/>
      <w:bookmarkStart w:id="22" w:name="_Toc16938525"/>
      <w:r/>
      <w:bookmarkStart w:id="23" w:name="_Toc120614215"/>
      <w:r>
        <w:rPr>
          <w:rFonts w:eastAsia="方正仿宋_GBK"/>
          <w:b/>
          <w:bCs/>
          <w:sz w:val="28"/>
          <w:szCs w:val="28"/>
        </w:rPr>
        <w:t xml:space="preserve">二</w:t>
      </w:r>
      <w:r>
        <w:rPr>
          <w:rFonts w:hint="eastAsia" w:eastAsia="方正仿宋_GBK"/>
          <w:b/>
          <w:bCs/>
          <w:sz w:val="28"/>
          <w:szCs w:val="28"/>
        </w:rPr>
        <w:t xml:space="preserve">、</w:t>
      </w:r>
      <w:r>
        <w:rPr>
          <w:rFonts w:eastAsia="方正仿宋_GBK"/>
          <w:b/>
          <w:bCs/>
          <w:sz w:val="28"/>
          <w:szCs w:val="28"/>
        </w:rPr>
        <w:t xml:space="preserve">磋商文件</w:t>
      </w:r>
      <w:bookmarkEnd w:id="20"/>
      <w:r/>
      <w:bookmarkEnd w:id="21"/>
      <w:r/>
      <w:bookmarkEnd w:id="22"/>
      <w:r/>
      <w:bookmarkEnd w:id="23"/>
      <w:r/>
      <w:r/>
    </w:p>
    <w:p>
      <w:pPr>
        <w:ind w:firstLine="560"/>
        <w:keepNext/>
        <w:spacing w:line="500" w:lineRule="exact"/>
        <w:rPr>
          <w:rFonts w:eastAsia="方正仿宋_GBK"/>
          <w:sz w:val="28"/>
          <w:szCs w:val="28"/>
        </w:rPr>
        <w:outlineLvl w:val="3"/>
      </w:pPr>
      <w:r/>
      <w:bookmarkStart w:id="24" w:name="_Toc16938526"/>
      <w:r/>
      <w:bookmarkStart w:id="25" w:name="_Toc20823282"/>
      <w:r/>
      <w:bookmarkStart w:id="26" w:name="_Toc513029210"/>
      <w:r>
        <w:rPr>
          <w:rFonts w:eastAsia="方正仿宋_GBK"/>
          <w:sz w:val="28"/>
          <w:szCs w:val="28"/>
        </w:rPr>
        <w:t xml:space="preserve">1.</w:t>
      </w:r>
      <w:r>
        <w:rPr>
          <w:rFonts w:eastAsia="方正仿宋_GBK"/>
          <w:sz w:val="28"/>
          <w:szCs w:val="28"/>
        </w:rPr>
        <w:t xml:space="preserve">磋商文件构成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磋商文件由以下部分组成：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）磋商须知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）评审方法和评审标准</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）响应文件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Next/>
        <w:spacing w:line="500" w:lineRule="exact"/>
        <w:rPr>
          <w:rFonts w:eastAsia="方正仿宋_GBK"/>
          <w:sz w:val="28"/>
          <w:szCs w:val="28"/>
        </w:rPr>
        <w:outlineLvl w:val="3"/>
      </w:pPr>
      <w:r/>
      <w:bookmarkStart w:id="27" w:name="_Toc20823283"/>
      <w:r/>
      <w:bookmarkStart w:id="28" w:name="_Toc513029211"/>
      <w:r/>
      <w:bookmarkStart w:id="29" w:name="_Toc462564070"/>
      <w:r/>
      <w:bookmarkStart w:id="30" w:name="_Toc16938527"/>
      <w:r>
        <w:rPr>
          <w:rFonts w:eastAsia="方正仿宋_GBK"/>
          <w:sz w:val="28"/>
          <w:szCs w:val="28"/>
        </w:rPr>
        <w:t xml:space="preserve">2.</w:t>
      </w:r>
      <w:r>
        <w:rPr>
          <w:rFonts w:eastAsia="方正仿宋_GBK"/>
          <w:sz w:val="28"/>
          <w:szCs w:val="28"/>
        </w:rPr>
        <w:t xml:space="preserve">磋商文件的澄清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ind w:firstLine="560"/>
        <w:keepNext/>
        <w:spacing w:line="500" w:lineRule="exact"/>
        <w:rPr>
          <w:rFonts w:eastAsia="方正仿宋_GBK"/>
          <w:sz w:val="28"/>
          <w:szCs w:val="28"/>
        </w:rPr>
        <w:outlineLvl w:val="3"/>
      </w:pPr>
      <w:r/>
      <w:bookmarkStart w:id="31" w:name="_Toc513029212"/>
      <w:r/>
      <w:bookmarkStart w:id="32" w:name="_Toc462564071"/>
      <w:r/>
      <w:bookmarkStart w:id="33" w:name="_Toc20823284"/>
      <w:r/>
      <w:bookmarkStart w:id="34" w:name="_Toc16938528"/>
      <w:r>
        <w:rPr>
          <w:rFonts w:eastAsia="方正仿宋_GBK"/>
          <w:sz w:val="28"/>
          <w:szCs w:val="28"/>
        </w:rPr>
        <w:t xml:space="preserve">3.</w:t>
      </w:r>
      <w:r>
        <w:rPr>
          <w:rFonts w:eastAsia="方正仿宋_GBK"/>
          <w:sz w:val="28"/>
          <w:szCs w:val="28"/>
        </w:rPr>
        <w:t xml:space="preserve">磋商文件的修改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在响应文件提交截止时间前，</w:t>
      </w:r>
      <w:r>
        <w:rPr>
          <w:rFonts w:hint="eastAsia" w:eastAsia="方正仿宋_GBK"/>
          <w:sz w:val="28"/>
          <w:szCs w:val="28"/>
        </w:rPr>
        <w:t xml:space="preserve">交易</w:t>
      </w:r>
      <w:r>
        <w:rPr>
          <w:rFonts w:eastAsia="方正仿宋_GBK"/>
          <w:sz w:val="28"/>
          <w:szCs w:val="28"/>
        </w:rPr>
        <w:t xml:space="preserve">中心可以对磋商文件进行修改。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交易</w:t>
      </w:r>
      <w:r>
        <w:rPr>
          <w:rFonts w:eastAsia="方正仿宋_GBK"/>
          <w:sz w:val="28"/>
          <w:szCs w:val="28"/>
        </w:rPr>
        <w:t xml:space="preserve">中心有权按照法定的要求推迟响应文件提交截止日期和磋商日期。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p>
    <w:p>
      <w:pPr>
        <w:ind w:firstLine="562"/>
        <w:keepLines/>
        <w:keepNext/>
        <w:spacing w:line="500" w:lineRule="exact"/>
        <w:rPr>
          <w:rFonts w:eastAsia="方正仿宋_GBK"/>
          <w:b/>
          <w:bCs/>
          <w:sz w:val="28"/>
          <w:szCs w:val="28"/>
        </w:rPr>
        <w:outlineLvl w:val="2"/>
      </w:pPr>
      <w:r/>
      <w:bookmarkStart w:id="35" w:name="_Toc513029213"/>
      <w:r/>
      <w:bookmarkStart w:id="36" w:name="_Toc20823285"/>
      <w:r/>
      <w:bookmarkStart w:id="37" w:name="_Toc120614216"/>
      <w:r/>
      <w:bookmarkStart w:id="38" w:name="_Toc16938529"/>
      <w:r/>
      <w:bookmarkStart w:id="39" w:name="_Toc462564072"/>
      <w:r>
        <w:rPr>
          <w:rFonts w:eastAsia="方正仿宋_GBK"/>
          <w:b/>
          <w:bCs/>
          <w:sz w:val="28"/>
          <w:szCs w:val="28"/>
        </w:rPr>
        <w:t xml:space="preserve">三</w:t>
      </w:r>
      <w:r>
        <w:rPr>
          <w:rFonts w:hint="eastAsia" w:eastAsia="方正仿宋_GBK"/>
          <w:b/>
          <w:bCs/>
          <w:sz w:val="28"/>
          <w:szCs w:val="28"/>
        </w:rPr>
        <w:t xml:space="preserve">、</w:t>
      </w:r>
      <w:r>
        <w:rPr>
          <w:rFonts w:eastAsia="方正仿宋_GBK"/>
          <w:b/>
          <w:bCs/>
          <w:sz w:val="28"/>
          <w:szCs w:val="28"/>
        </w:rPr>
        <w:t xml:space="preserve">响应文件的编制</w:t>
      </w:r>
      <w:bookmarkEnd w:id="35"/>
      <w:r/>
      <w:bookmarkEnd w:id="36"/>
      <w:r/>
      <w:bookmarkEnd w:id="37"/>
      <w:r/>
      <w:bookmarkEnd w:id="38"/>
      <w:r/>
      <w:bookmarkEnd w:id="39"/>
      <w:r/>
      <w:r/>
    </w:p>
    <w:p>
      <w:pPr>
        <w:ind w:firstLine="560"/>
        <w:keepNext/>
        <w:spacing w:line="500" w:lineRule="exact"/>
        <w:rPr>
          <w:rFonts w:eastAsia="方正仿宋_GBK"/>
          <w:sz w:val="28"/>
          <w:szCs w:val="28"/>
        </w:rPr>
        <w:outlineLvl w:val="3"/>
      </w:pPr>
      <w:r/>
      <w:bookmarkStart w:id="40" w:name="_Toc513029214"/>
      <w:r/>
      <w:bookmarkStart w:id="41" w:name="_Toc16938530"/>
      <w:r/>
      <w:bookmarkStart w:id="42" w:name="_Toc462564073"/>
      <w:r/>
      <w:bookmarkStart w:id="43" w:name="_Toc20823286"/>
      <w:r>
        <w:rPr>
          <w:rFonts w:eastAsia="方正仿宋_GBK"/>
          <w:sz w:val="28"/>
          <w:szCs w:val="28"/>
        </w:rPr>
        <w:t xml:space="preserve">1.</w:t>
      </w:r>
      <w:r>
        <w:rPr>
          <w:rFonts w:eastAsia="方正仿宋_GBK"/>
          <w:sz w:val="28"/>
          <w:szCs w:val="28"/>
        </w:rPr>
        <w:t xml:space="preserve">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w:t>
      </w:r>
      <w:r>
        <w:rPr>
          <w:rFonts w:eastAsia="方正仿宋_GBK"/>
          <w:sz w:val="28"/>
          <w:szCs w:val="28"/>
        </w:rPr>
        <w:t xml:space="preserve">须采用国家法定计量单位。</w:t>
      </w:r>
      <w:r/>
    </w:p>
    <w:p>
      <w:pPr>
        <w:ind w:firstLine="560"/>
        <w:keepNext/>
        <w:spacing w:line="500" w:lineRule="exact"/>
        <w:rPr>
          <w:rFonts w:eastAsia="方正仿宋_GBK"/>
          <w:sz w:val="28"/>
          <w:szCs w:val="28"/>
        </w:rPr>
        <w:outlineLvl w:val="3"/>
      </w:pPr>
      <w:r/>
      <w:bookmarkStart w:id="44" w:name="_Toc462564074"/>
      <w:r/>
      <w:bookmarkStart w:id="45" w:name="_Toc513029215"/>
      <w:r/>
      <w:bookmarkStart w:id="46" w:name="_Toc20823287"/>
      <w:r/>
      <w:bookmarkStart w:id="47" w:name="_Toc16938531"/>
      <w:r>
        <w:rPr>
          <w:rFonts w:eastAsia="方正仿宋_GBK"/>
          <w:sz w:val="28"/>
          <w:szCs w:val="28"/>
        </w:rPr>
        <w:t xml:space="preserve">2.</w:t>
      </w:r>
      <w:r>
        <w:rPr>
          <w:rFonts w:eastAsia="方正仿宋_GBK"/>
          <w:sz w:val="28"/>
          <w:szCs w:val="28"/>
        </w:rPr>
        <w:t xml:space="preserve">响应文件构成</w:t>
      </w:r>
      <w:bookmarkEnd w:id="44"/>
      <w:r/>
      <w:bookmarkEnd w:id="45"/>
      <w:r/>
      <w:bookmarkEnd w:id="46"/>
      <w:r/>
      <w:bookmarkEnd w:id="47"/>
      <w:r/>
      <w:r/>
    </w:p>
    <w:p>
      <w:pPr>
        <w:ind w:firstLine="560"/>
        <w:spacing w:line="44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编写的响应文件应包括资格证明文件、符合性证明文件、磋商报价表</w:t>
      </w:r>
      <w:r>
        <w:rPr>
          <w:rFonts w:eastAsia="方正仿宋_GBK"/>
          <w:sz w:val="28"/>
          <w:szCs w:val="28"/>
        </w:rPr>
        <w:t xml:space="preserve">、</w:t>
      </w:r>
      <w:r>
        <w:rPr>
          <w:rFonts w:hint="eastAsia" w:eastAsia="方正仿宋_GBK"/>
          <w:sz w:val="28"/>
          <w:szCs w:val="28"/>
        </w:rPr>
        <w:t xml:space="preserve">分项报价明细表、</w:t>
      </w:r>
      <w:r>
        <w:rPr>
          <w:rFonts w:eastAsia="方正仿宋_GBK"/>
          <w:sz w:val="28"/>
          <w:szCs w:val="28"/>
        </w:rPr>
        <w:t xml:space="preserve">商务部分正负偏离表</w:t>
      </w:r>
      <w:r>
        <w:rPr>
          <w:rFonts w:hint="eastAsia" w:eastAsia="方正仿宋_GBK"/>
          <w:sz w:val="28"/>
          <w:szCs w:val="28"/>
        </w:rPr>
        <w:t xml:space="preserve">、技术</w:t>
      </w:r>
      <w:r>
        <w:rPr>
          <w:rFonts w:eastAsia="方正仿宋_GBK"/>
          <w:sz w:val="28"/>
          <w:szCs w:val="28"/>
        </w:rPr>
        <w:t xml:space="preserve">部分正负偏离表</w:t>
      </w:r>
      <w:r>
        <w:rPr>
          <w:rFonts w:hint="eastAsia" w:eastAsia="方正仿宋_GBK"/>
          <w:sz w:val="28"/>
          <w:szCs w:val="28"/>
        </w:rPr>
        <w:t xml:space="preserve">、其他证明文件等部分。</w:t>
      </w:r>
      <w:r>
        <w:rPr>
          <w:rFonts w:eastAsia="方正仿宋_GBK"/>
          <w:sz w:val="28"/>
          <w:szCs w:val="28"/>
        </w:rPr>
        <w:t xml:space="preserve">供应商按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及“苏采云系统”中电子投标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如标书制作工具中格式和内容与“江苏政府采购网”发布的磋商文件不一致，请以“江苏政府采购网”发布的磋商文件为准。</w:t>
      </w:r>
      <w:r/>
    </w:p>
    <w:p>
      <w:pPr>
        <w:ind w:firstLine="560"/>
        <w:keepNext/>
        <w:spacing w:line="500" w:lineRule="exact"/>
        <w:rPr>
          <w:rFonts w:eastAsia="方正仿宋_GBK"/>
          <w:sz w:val="28"/>
          <w:szCs w:val="28"/>
        </w:rPr>
        <w:outlineLvl w:val="3"/>
      </w:pPr>
      <w:r/>
      <w:bookmarkStart w:id="48" w:name="_Hlt26668975"/>
      <w:r/>
      <w:bookmarkStart w:id="49" w:name="_Hlt26670360"/>
      <w:r/>
      <w:bookmarkStart w:id="50" w:name="_Hlt26954838"/>
      <w:r/>
      <w:bookmarkStart w:id="51" w:name="_Toc49090511"/>
      <w:r/>
      <w:bookmarkStart w:id="52" w:name="_Toc14577360"/>
      <w:r/>
      <w:bookmarkEnd w:id="48"/>
      <w:r/>
      <w:bookmarkEnd w:id="49"/>
      <w:r/>
      <w:bookmarkEnd w:id="50"/>
      <w:r>
        <w:rPr>
          <w:rFonts w:eastAsia="方正仿宋_GBK"/>
          <w:sz w:val="28"/>
          <w:szCs w:val="28"/>
        </w:rPr>
        <w:t xml:space="preserve">3.</w:t>
      </w:r>
      <w:bookmarkEnd w:id="51"/>
      <w:r/>
      <w:bookmarkEnd w:id="52"/>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磋商响应有效期为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。磋商响应有效期比规定短的将被视为非实质性响应而予以拒绝。</w:t>
      </w:r>
      <w:r/>
    </w:p>
    <w:p>
      <w:pPr>
        <w:ind w:firstLine="560"/>
        <w:keepNext/>
        <w:spacing w:line="500" w:lineRule="exact"/>
        <w:rPr>
          <w:rFonts w:eastAsia="方正仿宋_GBK"/>
          <w:sz w:val="28"/>
          <w:szCs w:val="28"/>
        </w:rPr>
        <w:outlineLvl w:val="3"/>
      </w:pPr>
      <w:r>
        <w:rPr>
          <w:rFonts w:eastAsia="方正仿宋_GBK"/>
          <w:sz w:val="28"/>
          <w:szCs w:val="28"/>
        </w:rPr>
        <w:t xml:space="preserve">4.</w:t>
      </w:r>
      <w:r>
        <w:rPr>
          <w:rFonts w:eastAsia="方正仿宋_GBK"/>
          <w:sz w:val="28"/>
          <w:szCs w:val="28"/>
        </w:rPr>
        <w:t xml:space="preserve">磋商响应有效期的延长</w:t>
      </w:r>
      <w:r/>
    </w:p>
    <w:p>
      <w:pPr>
        <w:ind w:firstLine="560"/>
        <w:spacing w:line="500" w:lineRule="exact"/>
        <w:rPr>
          <w:rFonts w:eastAsia="方正仿宋_GBK"/>
          <w:bCs/>
          <w:sz w:val="28"/>
          <w:szCs w:val="28"/>
        </w:rPr>
      </w:pPr>
      <w:r>
        <w:rPr>
          <w:rFonts w:eastAsia="方正仿宋_GBK"/>
          <w:bCs/>
          <w:sz w:val="28"/>
          <w:szCs w:val="28"/>
        </w:rPr>
        <w:t xml:space="preserve">4.1</w:t>
      </w:r>
      <w:r>
        <w:rPr>
          <w:rFonts w:eastAsia="方正仿宋_GBK"/>
          <w:bCs/>
          <w:sz w:val="28"/>
          <w:szCs w:val="28"/>
        </w:rPr>
        <w:t xml:space="preserve">在特殊情况下，</w:t>
      </w:r>
      <w:r>
        <w:rPr>
          <w:rFonts w:hint="eastAsia" w:eastAsia="方正仿宋_GBK"/>
          <w:bCs/>
          <w:sz w:val="28"/>
          <w:szCs w:val="28"/>
        </w:rPr>
        <w:t xml:space="preserve">交易</w:t>
      </w:r>
      <w:r>
        <w:rPr>
          <w:rFonts w:eastAsia="方正仿宋_GBK"/>
          <w:bCs/>
          <w:sz w:val="28"/>
          <w:szCs w:val="28"/>
        </w:rPr>
        <w:t xml:space="preserve">中心于原磋商响应有效期满之前，可向磋商供应商提出延长磋商响应有效期的要求。这种要求与答复均应采用书面形式。供应商可以拒绝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ind w:firstLine="562"/>
        <w:keepLines/>
        <w:keepNext/>
        <w:spacing w:line="500" w:lineRule="exact"/>
        <w:rPr>
          <w:rFonts w:eastAsia="方正仿宋_GBK"/>
          <w:b/>
          <w:bCs/>
          <w:sz w:val="28"/>
          <w:szCs w:val="28"/>
        </w:rPr>
        <w:outlineLvl w:val="2"/>
      </w:pPr>
      <w:r/>
      <w:bookmarkStart w:id="53" w:name="_Hlt26954739"/>
      <w:r/>
      <w:bookmarkStart w:id="54" w:name="_Hlt26954852"/>
      <w:r/>
      <w:bookmarkStart w:id="55" w:name="_Toc16938540"/>
      <w:r/>
      <w:bookmarkStart w:id="56" w:name="_Toc513029224"/>
      <w:r/>
      <w:bookmarkStart w:id="57" w:name="_Toc120614217"/>
      <w:r/>
      <w:bookmarkStart w:id="58" w:name="_Toc20823296"/>
      <w:r/>
      <w:bookmarkEnd w:id="53"/>
      <w:r/>
      <w:bookmarkEnd w:id="54"/>
      <w:r>
        <w:rPr>
          <w:rFonts w:eastAsia="方正仿宋_GBK"/>
          <w:b/>
          <w:bCs/>
          <w:sz w:val="28"/>
          <w:szCs w:val="28"/>
        </w:rPr>
        <w:t xml:space="preserve">四</w:t>
      </w:r>
      <w:r>
        <w:rPr>
          <w:rFonts w:hint="eastAsia" w:eastAsia="方正仿宋_GBK"/>
          <w:b/>
          <w:bCs/>
          <w:sz w:val="28"/>
          <w:szCs w:val="28"/>
        </w:rPr>
        <w:t xml:space="preserve">、</w:t>
      </w:r>
      <w:r>
        <w:rPr>
          <w:rFonts w:eastAsia="方正仿宋_GBK"/>
          <w:b/>
          <w:bCs/>
          <w:sz w:val="28"/>
          <w:szCs w:val="28"/>
        </w:rPr>
        <w:t xml:space="preserve">响应文件的提交</w:t>
      </w:r>
      <w:bookmarkEnd w:id="55"/>
      <w:r/>
      <w:bookmarkEnd w:id="56"/>
      <w:r/>
      <w:bookmarkEnd w:id="57"/>
      <w:r/>
      <w:bookmarkEnd w:id="58"/>
      <w:r/>
      <w:r/>
    </w:p>
    <w:p>
      <w:pPr>
        <w:ind w:firstLine="560"/>
        <w:keepNext/>
        <w:spacing w:line="500" w:lineRule="exact"/>
        <w:rPr>
          <w:rFonts w:eastAsia="方正仿宋_GBK"/>
          <w:sz w:val="28"/>
          <w:szCs w:val="28"/>
        </w:rPr>
        <w:outlineLvl w:val="3"/>
      </w:pPr>
      <w:r/>
      <w:bookmarkStart w:id="59" w:name="_Toc16938541"/>
      <w:r/>
      <w:bookmarkStart w:id="60" w:name="_Toc513029225"/>
      <w:r/>
      <w:bookmarkStart w:id="61" w:name="_Toc20823297"/>
      <w:r/>
      <w:bookmarkStart w:id="62" w:name="_Toc462564084"/>
      <w:r>
        <w:rPr>
          <w:rFonts w:eastAsia="方正仿宋_GBK"/>
          <w:sz w:val="28"/>
          <w:szCs w:val="28"/>
        </w:rPr>
        <w:t xml:space="preserve">1.</w:t>
      </w:r>
      <w:r>
        <w:rPr>
          <w:rFonts w:eastAsia="方正仿宋_GBK"/>
          <w:sz w:val="28"/>
          <w:szCs w:val="28"/>
        </w:rPr>
        <w:t xml:space="preserve">响应文件</w:t>
      </w:r>
      <w:bookmarkEnd w:id="59"/>
      <w:r/>
      <w:bookmarkEnd w:id="60"/>
      <w:r/>
      <w:bookmarkEnd w:id="61"/>
      <w:r/>
      <w:bookmarkEnd w:id="62"/>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63" w:name="_Toc513029226"/>
      <w:r/>
      <w:bookmarkStart w:id="64" w:name="_Toc20823298"/>
      <w:r/>
      <w:bookmarkStart w:id="65" w:name="_Toc16938542"/>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响应文件截止日期</w:t>
      </w:r>
      <w:bookmarkEnd w:id="63"/>
      <w:r/>
      <w:bookmarkEnd w:id="64"/>
      <w:r/>
      <w:bookmarkEnd w:id="65"/>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w:t>
      </w:r>
      <w:r>
        <w:rPr>
          <w:rFonts w:hint="eastAsia" w:eastAsia="方正仿宋_GBK"/>
          <w:bCs/>
          <w:sz w:val="28"/>
          <w:szCs w:val="28"/>
        </w:rPr>
        <w:t xml:space="preserve">签章故障</w:t>
      </w:r>
      <w:r>
        <w:rPr>
          <w:rFonts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中心可以按照规定，通过修改响应文件酌情延长响应文件提交截止日期，在此情况下，供应商的所有权利和义务以及供应商受制的截止日期均应以延长后新的截止日期为准。</w:t>
      </w:r>
      <w:r/>
    </w:p>
    <w:p>
      <w:pPr>
        <w:ind w:firstLine="560"/>
        <w:keepNext/>
        <w:spacing w:line="500" w:lineRule="exact"/>
        <w:rPr>
          <w:rFonts w:eastAsia="方正仿宋_GBK"/>
          <w:sz w:val="28"/>
          <w:szCs w:val="28"/>
        </w:rPr>
        <w:outlineLvl w:val="3"/>
      </w:pPr>
      <w:r/>
      <w:bookmarkStart w:id="66" w:name="_Toc20823299"/>
      <w:r/>
      <w:bookmarkStart w:id="67" w:name="_Toc513029227"/>
      <w:r/>
      <w:bookmarkStart w:id="68" w:name="_Toc16938543"/>
      <w:r>
        <w:rPr>
          <w:rFonts w:eastAsia="方正仿宋_GBK"/>
          <w:sz w:val="28"/>
          <w:szCs w:val="28"/>
        </w:rPr>
        <w:t xml:space="preserve">3.</w:t>
      </w:r>
      <w:r>
        <w:rPr>
          <w:rFonts w:eastAsia="方正仿宋_GBK"/>
          <w:sz w:val="28"/>
          <w:szCs w:val="28"/>
        </w:rPr>
        <w:t xml:space="preserve">响应文件</w:t>
      </w:r>
      <w:bookmarkEnd w:id="66"/>
      <w:r/>
      <w:bookmarkEnd w:id="67"/>
      <w:r/>
      <w:bookmarkEnd w:id="68"/>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p>
    <w:p>
      <w:pPr>
        <w:ind w:firstLine="560"/>
        <w:keepNext/>
        <w:spacing w:line="500" w:lineRule="exact"/>
        <w:rPr>
          <w:rFonts w:eastAsia="方正仿宋_GBK"/>
          <w:sz w:val="28"/>
          <w:szCs w:val="28"/>
        </w:rPr>
        <w:outlineLvl w:val="3"/>
      </w:pPr>
      <w:r/>
      <w:bookmarkStart w:id="69" w:name="_Toc20823300"/>
      <w:r/>
      <w:bookmarkStart w:id="70" w:name="_Toc513029228"/>
      <w:r/>
      <w:bookmarkStart w:id="71" w:name="_Toc16938544"/>
      <w:r>
        <w:rPr>
          <w:rFonts w:eastAsia="方正仿宋_GBK"/>
          <w:sz w:val="28"/>
          <w:szCs w:val="28"/>
        </w:rPr>
        <w:t xml:space="preserve">4.</w:t>
      </w:r>
      <w:r>
        <w:rPr>
          <w:rFonts w:eastAsia="方正仿宋_GBK"/>
          <w:sz w:val="28"/>
          <w:szCs w:val="28"/>
        </w:rPr>
        <w:t xml:space="preserve">响应文件的撤回和修改</w:t>
      </w:r>
      <w:bookmarkEnd w:id="69"/>
      <w:r/>
      <w:bookmarkEnd w:id="70"/>
      <w:r/>
      <w:bookmarkEnd w:id="71"/>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响应文件的撤回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在响应文件截止时间至响应文件中规定的磋商响应有效期满之间的这段时间内，供应商不得撤回其响应文件。</w:t>
      </w:r>
      <w:r/>
    </w:p>
    <w:p>
      <w:pPr>
        <w:ind w:firstLine="562"/>
        <w:spacing w:line="500" w:lineRule="exact"/>
        <w:rPr>
          <w:rFonts w:eastAsia="方正仿宋_GBK"/>
          <w:b/>
          <w:bCs/>
          <w:sz w:val="28"/>
          <w:szCs w:val="28"/>
        </w:rPr>
      </w:pPr>
      <w:r/>
      <w:bookmarkStart w:id="72" w:name="_Toc16938545"/>
      <w:r/>
      <w:bookmarkStart w:id="73" w:name="_Toc120614218"/>
      <w:r/>
      <w:bookmarkStart w:id="74" w:name="_Toc513029229"/>
      <w:r/>
      <w:bookmarkStart w:id="75" w:name="_Toc20823301"/>
      <w:r>
        <w:rPr>
          <w:rFonts w:eastAsia="方正仿宋_GBK"/>
          <w:b/>
          <w:bCs/>
          <w:sz w:val="28"/>
          <w:szCs w:val="28"/>
        </w:rPr>
        <w:t xml:space="preserve">五</w:t>
      </w:r>
      <w:bookmarkStart w:id="76" w:name="_Toc20823302"/>
      <w:r/>
      <w:bookmarkStart w:id="77" w:name="_Toc16938546"/>
      <w:r/>
      <w:bookmarkStart w:id="78" w:name="_Toc513029230"/>
      <w:r/>
      <w:bookmarkEnd w:id="72"/>
      <w:r/>
      <w:bookmarkEnd w:id="73"/>
      <w:r/>
      <w:bookmarkEnd w:id="74"/>
      <w:r/>
      <w:bookmarkEnd w:id="75"/>
      <w:r>
        <w:rPr>
          <w:rFonts w:hint="eastAsia" w:eastAsia="方正仿宋_GBK"/>
          <w:b/>
          <w:bCs/>
          <w:sz w:val="28"/>
          <w:szCs w:val="28"/>
        </w:rPr>
        <w:t xml:space="preserve">、</w:t>
      </w:r>
      <w:r>
        <w:rPr>
          <w:rFonts w:eastAsia="方正仿宋_GBK"/>
          <w:b/>
          <w:bCs/>
          <w:sz w:val="28"/>
          <w:szCs w:val="28"/>
        </w:rPr>
        <w:t xml:space="preserve">磋商与评审</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磋商仪式</w:t>
      </w:r>
      <w:r/>
    </w:p>
    <w:p>
      <w:pPr>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中心将在磋商公告中规定的时间和地点组织磋商开始仪</w:t>
      </w:r>
      <w:r>
        <w:rPr>
          <w:rFonts w:eastAsia="方正仿宋_GBK"/>
          <w:bCs/>
          <w:sz w:val="28"/>
          <w:szCs w:val="28"/>
        </w:rPr>
        <w:t xml:space="preserve">式。</w:t>
      </w:r>
      <w:r/>
    </w:p>
    <w:p>
      <w:pPr>
        <w:ind w:firstLine="560"/>
        <w:spacing w:line="500" w:lineRule="exact"/>
        <w:rPr>
          <w:rFonts w:eastAsia="方正仿宋_GBK"/>
          <w:b/>
          <w:sz w:val="28"/>
          <w:szCs w:val="28"/>
        </w:rPr>
      </w:pPr>
      <w:r>
        <w:rPr>
          <w:rFonts w:eastAsia="方正仿宋_GBK"/>
          <w:bCs/>
          <w:sz w:val="28"/>
          <w:szCs w:val="28"/>
        </w:rPr>
        <w:t xml:space="preserve">1.2</w:t>
      </w:r>
      <w:r>
        <w:rPr>
          <w:rFonts w:eastAsia="方正仿宋_GBK"/>
          <w:bCs/>
          <w:sz w:val="28"/>
          <w:szCs w:val="28"/>
        </w:rPr>
        <w:t xml:space="preserve">磋商活动的文件解密工作</w:t>
      </w:r>
      <w:r>
        <w:rPr>
          <w:rFonts w:eastAsia="方正仿宋_GBK"/>
          <w:sz w:val="28"/>
          <w:szCs w:val="28"/>
        </w:rPr>
        <w:t xml:space="preserve">由</w:t>
      </w:r>
      <w:r>
        <w:rPr>
          <w:rFonts w:hint="eastAsia" w:eastAsia="方正仿宋_GBK"/>
          <w:sz w:val="28"/>
          <w:szCs w:val="28"/>
        </w:rPr>
        <w:t xml:space="preserve">交易</w:t>
      </w:r>
      <w:r>
        <w:rPr>
          <w:rFonts w:eastAsia="方正仿宋_GBK"/>
          <w:sz w:val="28"/>
          <w:szCs w:val="28"/>
        </w:rPr>
        <w:t xml:space="preserve">中心组织，在</w:t>
      </w:r>
      <w:r>
        <w:rPr>
          <w:rFonts w:hint="eastAsia" w:eastAsia="方正仿宋_GBK"/>
          <w:sz w:val="28"/>
          <w:szCs w:val="28"/>
        </w:rPr>
        <w:t xml:space="preserve">“苏采云”</w:t>
      </w:r>
      <w:r>
        <w:rPr>
          <w:rFonts w:eastAsia="方正仿宋_GBK"/>
          <w:sz w:val="28"/>
          <w:szCs w:val="28"/>
        </w:rPr>
        <w:t xml:space="preserve">系统中进行磋商。</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供应商在磋商过程中涉及到的磋商文件解密等工作，按照《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磋商小组</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磋商开始仪式结束后，</w:t>
      </w:r>
      <w:r>
        <w:rPr>
          <w:rFonts w:hint="eastAsia" w:eastAsia="方正仿宋_GBK"/>
          <w:sz w:val="28"/>
          <w:szCs w:val="28"/>
        </w:rPr>
        <w:t xml:space="preserve">交易</w:t>
      </w:r>
      <w:r>
        <w:rPr>
          <w:rFonts w:eastAsia="方正仿宋_GBK"/>
          <w:sz w:val="28"/>
          <w:szCs w:val="28"/>
        </w:rPr>
        <w:t xml:space="preserve">中心将组织磋商小组进行评审。</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磋商小组由采购人代表和评审专家共</w:t>
      </w:r>
      <w:r>
        <w:rPr>
          <w:rFonts w:eastAsia="方正仿宋_GBK"/>
          <w:sz w:val="28"/>
          <w:szCs w:val="28"/>
        </w:rPr>
        <w:t xml:space="preserve">3</w:t>
      </w:r>
      <w:r>
        <w:rPr>
          <w:rFonts w:eastAsia="方正仿宋_GBK"/>
          <w:sz w:val="28"/>
          <w:szCs w:val="28"/>
        </w:rPr>
        <w:t xml:space="preserve">人以上单数组成，其中评审专家人数不得少于磋商小组成员总数的</w:t>
      </w:r>
      <w:r>
        <w:rPr>
          <w:rFonts w:eastAsia="方正仿宋_GBK"/>
          <w:sz w:val="28"/>
          <w:szCs w:val="28"/>
        </w:rPr>
        <w:t xml:space="preserve">2/3</w:t>
      </w:r>
      <w:r>
        <w:rPr>
          <w:rFonts w:eastAsia="方正仿宋_GBK"/>
          <w:sz w:val="28"/>
          <w:szCs w:val="28"/>
        </w:rPr>
        <w:t xml:space="preserve">。采购人不得以评审专家身份参加本部门或本单位采购项目的评审。本中心人员不得参加本机构代理的采购项目的评审。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超过公开招标限额标准的项目，磋商小组应当由</w:t>
      </w:r>
      <w:r>
        <w:rPr>
          <w:rFonts w:eastAsia="方正仿宋_GBK"/>
          <w:sz w:val="28"/>
          <w:szCs w:val="28"/>
        </w:rPr>
        <w:t xml:space="preserve">5</w:t>
      </w:r>
      <w:r>
        <w:rPr>
          <w:rFonts w:eastAsia="方正仿宋_GBK"/>
          <w:sz w:val="28"/>
          <w:szCs w:val="28"/>
        </w:rPr>
        <w:t xml:space="preserve">人以上单数组成。</w:t>
      </w:r>
      <w:r/>
    </w:p>
    <w:p>
      <w:pPr>
        <w:ind w:firstLine="560"/>
        <w:spacing w:line="500" w:lineRule="exact"/>
        <w:rPr>
          <w:rFonts w:eastAsia="方正仿宋_GBK"/>
          <w:sz w:val="28"/>
          <w:szCs w:val="28"/>
        </w:rPr>
      </w:pPr>
      <w:r>
        <w:rPr>
          <w:rFonts w:eastAsia="方正仿宋_GBK"/>
          <w:sz w:val="28"/>
          <w:szCs w:val="28"/>
        </w:rPr>
        <w:t xml:space="preserve">2.4</w:t>
      </w:r>
      <w:r>
        <w:rPr>
          <w:rFonts w:eastAsia="方正仿宋_GBK"/>
          <w:sz w:val="28"/>
          <w:szCs w:val="28"/>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w:t>
      </w:r>
      <w:r>
        <w:rPr>
          <w:rFonts w:eastAsia="方正仿宋_GBK"/>
          <w:sz w:val="28"/>
          <w:szCs w:val="28"/>
        </w:rPr>
        <w:t xml:space="preserve">1</w:t>
      </w:r>
      <w:r>
        <w:rPr>
          <w:rFonts w:eastAsia="方正仿宋_GBK"/>
          <w:sz w:val="28"/>
          <w:szCs w:val="28"/>
        </w:rPr>
        <w:t xml:space="preserve">名法律专家。</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w:t>
      </w:r>
      <w:r>
        <w:rPr>
          <w:rFonts w:eastAsia="方正仿宋_GBK"/>
          <w:sz w:val="28"/>
          <w:szCs w:val="28"/>
        </w:rPr>
        <w:t xml:space="preserve">磋商小组、采购人和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w:t>
      </w:r>
      <w:r>
        <w:rPr>
          <w:rFonts w:eastAsia="方正仿宋_GBK"/>
          <w:sz w:val="28"/>
          <w:szCs w:val="28"/>
        </w:rPr>
        <w:t xml:space="preserve">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w:t>
      </w:r>
      <w:r>
        <w:rPr>
          <w:rFonts w:eastAsia="方正仿宋_GBK"/>
          <w:sz w:val="28"/>
          <w:szCs w:val="28"/>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在评审期间，</w:t>
      </w:r>
      <w:r>
        <w:rPr>
          <w:rFonts w:hint="eastAsia" w:eastAsia="方正仿宋_GBK"/>
          <w:sz w:val="28"/>
          <w:szCs w:val="28"/>
        </w:rPr>
        <w:t xml:space="preserve">交易</w:t>
      </w:r>
      <w:r>
        <w:rPr>
          <w:rFonts w:eastAsia="方正仿宋_GBK"/>
          <w:sz w:val="28"/>
          <w:szCs w:val="28"/>
        </w:rPr>
        <w:t xml:space="preserve">中心将设专门人员与供应商联系。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中心和评审小组不向未成交的供应商解释未成交原因，也不公布评审过程中的相关细节。</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w:t>
      </w:r>
      <w:r>
        <w:rPr>
          <w:rFonts w:eastAsia="方正仿宋_GBK"/>
          <w:sz w:val="28"/>
          <w:szCs w:val="28"/>
        </w:rPr>
        <w:t xml:space="preserve">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对响应文件的初审</w:t>
      </w:r>
      <w:r/>
    </w:p>
    <w:p>
      <w:pPr>
        <w:ind w:firstLine="560"/>
        <w:spacing w:line="500" w:lineRule="exact"/>
        <w:rPr>
          <w:rFonts w:eastAsia="方正仿宋_GBK"/>
          <w:bCs/>
          <w:sz w:val="28"/>
          <w:szCs w:val="28"/>
        </w:rPr>
      </w:pPr>
      <w:r>
        <w:rPr>
          <w:rFonts w:eastAsia="方正仿宋_GBK"/>
          <w:bCs/>
          <w:sz w:val="28"/>
          <w:szCs w:val="28"/>
        </w:rPr>
        <w:t xml:space="preserve">5.1</w:t>
      </w:r>
      <w:r>
        <w:rPr>
          <w:rFonts w:eastAsia="方正仿宋_GBK"/>
          <w:bCs/>
          <w:sz w:val="28"/>
          <w:szCs w:val="28"/>
        </w:rPr>
        <w:t xml:space="preserve">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w:t>
      </w:r>
      <w:r>
        <w:rPr>
          <w:rFonts w:eastAsia="方正仿宋_GBK"/>
          <w:bCs/>
          <w:sz w:val="28"/>
          <w:szCs w:val="28"/>
        </w:rPr>
        <w:t xml:space="preserve">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w:t>
      </w:r>
      <w:r>
        <w:rPr>
          <w:rFonts w:eastAsia="方正仿宋_GBK"/>
          <w:bCs/>
          <w:sz w:val="28"/>
          <w:szCs w:val="28"/>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w:t>
      </w:r>
      <w:r>
        <w:rPr>
          <w:rFonts w:eastAsia="方正仿宋_GBK"/>
          <w:bCs/>
          <w:sz w:val="28"/>
          <w:szCs w:val="28"/>
        </w:rPr>
        <w:t xml:space="preserve">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w:t>
      </w:r>
      <w:r>
        <w:rPr>
          <w:rFonts w:eastAsia="方正仿宋_GBK"/>
          <w:bCs/>
          <w:sz w:val="28"/>
          <w:szCs w:val="28"/>
        </w:rPr>
        <w:t xml:space="preserve">磋商小组将按上述修正错误的方法调整响应文件中的报价，并通过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w:t>
      </w:r>
      <w:r>
        <w:rPr>
          <w:rFonts w:eastAsia="方正仿宋_GBK"/>
          <w:bCs/>
          <w:sz w:val="28"/>
          <w:szCs w:val="28"/>
        </w:rPr>
        <w:t xml:space="preserve">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w:t>
      </w:r>
      <w:r>
        <w:rPr>
          <w:rFonts w:eastAsia="方正仿宋_GBK"/>
          <w:sz w:val="28"/>
          <w:szCs w:val="28"/>
        </w:rPr>
        <w:t xml:space="preserve">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w:t>
      </w:r>
      <w:r>
        <w:rPr>
          <w:rFonts w:eastAsia="方正仿宋_GBK"/>
          <w:bCs/>
          <w:sz w:val="28"/>
          <w:szCs w:val="28"/>
        </w:rPr>
        <w:t xml:space="preserve">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w:t>
      </w:r>
      <w:r>
        <w:rPr>
          <w:rFonts w:eastAsia="方正仿宋_GBK"/>
          <w:bCs/>
          <w:sz w:val="28"/>
          <w:szCs w:val="28"/>
        </w:rPr>
        <w:t xml:space="preserve">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未完整上传响应文件电子文档的</w:t>
      </w:r>
      <w:r>
        <w:rPr>
          <w:rFonts w:eastAsia="方正仿宋_GBK"/>
          <w:bCs/>
          <w:sz w:val="28"/>
          <w:szCs w:val="28"/>
        </w:rPr>
        <w:t xml:space="preserve">,</w:t>
      </w:r>
      <w:r>
        <w:rPr>
          <w:rFonts w:eastAsia="方正仿宋_GBK"/>
          <w:bCs/>
          <w:sz w:val="28"/>
          <w:szCs w:val="28"/>
        </w:rPr>
        <w:t xml:space="preserve">或上传的文件打不开的。</w:t>
      </w:r>
      <w:r/>
    </w:p>
    <w:p>
      <w:pPr>
        <w:ind w:left="559"/>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同一供应商提交两个（含两个）以上不同的响应报价的。</w:t>
      </w:r>
      <w:r>
        <w:rPr>
          <w:rFonts w:eastAsia="方正仿宋_GBK"/>
          <w:bCs/>
          <w:sz w:val="28"/>
          <w:szCs w:val="28"/>
        </w:rPr>
        <w:t xml:space="preserve">6.1.4</w:t>
      </w:r>
      <w:r>
        <w:rPr>
          <w:rFonts w:eastAsia="方正仿宋_GBK"/>
          <w:bCs/>
          <w:sz w:val="28"/>
          <w:szCs w:val="28"/>
        </w:rPr>
        <w:t xml:space="preserve">不具备磋商文件中规定的资格要求的。</w:t>
      </w:r>
      <w:r/>
    </w:p>
    <w:p>
      <w:pPr>
        <w:ind w:firstLine="57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响应报价超过了采购预算或最高限价的。</w:t>
      </w:r>
      <w:r/>
    </w:p>
    <w:p>
      <w:pPr>
        <w:ind w:firstLine="570"/>
        <w:spacing w:line="500" w:lineRule="exact"/>
        <w:rPr>
          <w:rFonts w:eastAsia="方正仿宋_GBK"/>
          <w:bCs/>
          <w:sz w:val="28"/>
          <w:szCs w:val="28"/>
        </w:rPr>
      </w:pPr>
      <w:r>
        <w:rPr>
          <w:rFonts w:eastAsia="方正仿宋_GBK"/>
          <w:bCs/>
          <w:sz w:val="28"/>
          <w:szCs w:val="28"/>
        </w:rPr>
        <w:t xml:space="preserve">6.1.6</w:t>
      </w:r>
      <w:r>
        <w:rPr>
          <w:rFonts w:eastAsia="方正仿宋_GBK"/>
          <w:bCs/>
          <w:sz w:val="28"/>
          <w:szCs w:val="28"/>
        </w:rPr>
        <w:t xml:space="preserve">未通过符合性检查的。</w:t>
      </w:r>
      <w:r/>
    </w:p>
    <w:p>
      <w:pPr>
        <w:ind w:firstLine="57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供应商被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hint="eastAsia" w:eastAsia="方正仿宋_GBK"/>
          <w:bCs/>
          <w:sz w:val="28"/>
          <w:szCs w:val="28"/>
        </w:rPr>
        <w:t xml:space="preserve">（一）评审过程中出现下列情形之一的，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投标（响应）报价低于采购项目最高限价</w:t>
      </w:r>
      <w:r>
        <w:rPr>
          <w:rFonts w:eastAsia="方正仿宋_GBK"/>
          <w:bCs/>
          <w:sz w:val="28"/>
          <w:szCs w:val="28"/>
        </w:rPr>
        <w:t xml:space="preserve">45%</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磋商小组</w:t>
      </w:r>
      <w:r>
        <w:rPr>
          <w:rFonts w:hint="eastAsia" w:eastAsia="方正仿宋_GBK"/>
          <w:bCs/>
          <w:sz w:val="28"/>
          <w:szCs w:val="28"/>
        </w:rPr>
        <w:t xml:space="preserve">基于专业判断，认为供应商报价过低，有可能影响产品质量或者不能诚信履约的其他情形。</w:t>
      </w:r>
      <w:r/>
    </w:p>
    <w:p>
      <w:pPr>
        <w:ind w:firstLine="560"/>
        <w:spacing w:line="500" w:lineRule="exact"/>
        <w:rPr>
          <w:rFonts w:eastAsia="方正仿宋_GBK"/>
          <w:bCs/>
          <w:sz w:val="28"/>
          <w:szCs w:val="28"/>
        </w:rPr>
      </w:pPr>
      <w:r>
        <w:rPr>
          <w:rFonts w:hint="eastAsia" w:eastAsia="方正仿宋_GBK"/>
          <w:bCs/>
          <w:sz w:val="28"/>
          <w:szCs w:val="28"/>
        </w:rPr>
        <w:t xml:space="preserve">（二）启动异常低价投标（响应）审查后，属于前述第</w:t>
      </w:r>
      <w:r>
        <w:rPr>
          <w:rFonts w:eastAsia="方正仿宋_GBK"/>
          <w:bCs/>
          <w:sz w:val="28"/>
          <w:szCs w:val="28"/>
        </w:rPr>
        <w:t xml:space="preserve">1 </w:t>
      </w:r>
      <w:r>
        <w:rPr>
          <w:rFonts w:hint="eastAsia" w:eastAsia="方正仿宋_GBK"/>
          <w:bCs/>
          <w:sz w:val="28"/>
          <w:szCs w:val="28"/>
        </w:rPr>
        <w:t xml:space="preserve">项至第</w:t>
      </w:r>
      <w:r>
        <w:rPr>
          <w:rFonts w:eastAsia="方正仿宋_GBK"/>
          <w:bCs/>
          <w:sz w:val="28"/>
          <w:szCs w:val="28"/>
        </w:rPr>
        <w:t xml:space="preserve">4 </w:t>
      </w:r>
      <w:r>
        <w:rPr>
          <w:rFonts w:hint="eastAsia" w:eastAsia="方正仿宋_GBK"/>
          <w:bCs/>
          <w:sz w:val="28"/>
          <w:szCs w:val="28"/>
        </w:rPr>
        <w:t xml:space="preserve">项情形的，</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“苏采云”</w:t>
      </w:r>
      <w:r>
        <w:rPr>
          <w:rFonts w:eastAsia="方正仿宋_GBK"/>
          <w:bCs/>
          <w:sz w:val="28"/>
          <w:szCs w:val="28"/>
        </w:rPr>
        <w:t xml:space="preserve">系统</w:t>
      </w:r>
      <w:r>
        <w:rPr>
          <w:rFonts w:hint="eastAsia" w:eastAsia="方正仿宋_GBK"/>
          <w:bCs/>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w:t>
      </w:r>
      <w:r>
        <w:rPr>
          <w:rFonts w:hint="eastAsia" w:eastAsia="方正仿宋_GBK"/>
          <w:bCs/>
          <w:sz w:val="28"/>
          <w:szCs w:val="28"/>
        </w:rPr>
        <w:t xml:space="preserve">分钟。其中，属于第</w:t>
      </w:r>
      <w:r>
        <w:rPr>
          <w:rFonts w:eastAsia="方正仿宋_GBK"/>
          <w:bCs/>
          <w:sz w:val="28"/>
          <w:szCs w:val="28"/>
        </w:rPr>
        <w:t xml:space="preserve">3</w:t>
      </w:r>
      <w:r>
        <w:rPr>
          <w:rFonts w:hint="eastAsia" w:eastAsia="方正仿宋_GBK"/>
          <w:bCs/>
          <w:sz w:val="28"/>
          <w:szCs w:val="28"/>
        </w:rPr>
        <w:t xml:space="preserve">项情形，供应商已随投标（响应）文</w:t>
      </w:r>
      <w:r>
        <w:rPr>
          <w:rFonts w:hint="eastAsia" w:eastAsia="方正仿宋_GBK"/>
          <w:bCs/>
          <w:sz w:val="28"/>
          <w:szCs w:val="28"/>
        </w:rPr>
        <w:t xml:space="preserve">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磋商小组</w:t>
      </w:r>
      <w:r>
        <w:rPr>
          <w:rFonts w:hint="eastAsia" w:eastAsia="方正仿宋_GBK"/>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磋商小组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磋商小组</w:t>
      </w:r>
      <w:r>
        <w:rPr>
          <w:rFonts w:hint="eastAsia" w:eastAsia="方正仿宋_GBK"/>
          <w:bCs/>
          <w:sz w:val="28"/>
          <w:szCs w:val="28"/>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w:t>
      </w:r>
      <w:r>
        <w:rPr>
          <w:rFonts w:eastAsia="方正仿宋_GBK"/>
          <w:bCs/>
          <w:sz w:val="28"/>
          <w:szCs w:val="28"/>
        </w:rPr>
        <w:t xml:space="preserve">磋商小组</w:t>
      </w:r>
      <w:r>
        <w:rPr>
          <w:rFonts w:hint="eastAsia" w:eastAsia="方正仿宋_GBK"/>
          <w:bCs/>
          <w:sz w:val="28"/>
          <w:szCs w:val="28"/>
        </w:rPr>
        <w:t xml:space="preserve">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响应文件未按照采购文件要求加盖电子签章。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r>
        <w:rPr>
          <w:rFonts w:eastAsia="方正仿宋_GBK"/>
          <w:bCs/>
          <w:sz w:val="28"/>
          <w:szCs w:val="28"/>
        </w:rPr>
        <w:t xml:space="preserve">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w:t>
      </w:r>
      <w:r>
        <w:rPr>
          <w:rFonts w:hint="eastAsia" w:eastAsia="方正仿宋_GBK"/>
          <w:bCs/>
          <w:sz w:val="28"/>
          <w:szCs w:val="28"/>
        </w:rPr>
        <w:t xml:space="preserve">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响应人的商务技术部分得分相差异常悬殊，磋商小组一致</w:t>
      </w:r>
      <w:r>
        <w:rPr>
          <w:rFonts w:hint="eastAsia" w:eastAsia="方正仿宋_GBK"/>
          <w:bCs/>
          <w:sz w:val="28"/>
          <w:szCs w:val="28"/>
        </w:rPr>
        <w:t xml:space="preserve">认为得分畸低者有可能影响产品质量或者不能诚信履约的。</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出现下列情形之一的，磋商失败。</w:t>
      </w:r>
      <w:r/>
    </w:p>
    <w:p>
      <w:pPr>
        <w:ind w:firstLine="570"/>
        <w:spacing w:line="500" w:lineRule="exact"/>
        <w:rPr>
          <w:rFonts w:eastAsia="方正仿宋_GBK"/>
          <w:bCs/>
          <w:sz w:val="28"/>
          <w:szCs w:val="28"/>
          <w:highlight w:val="red"/>
        </w:rPr>
      </w:pPr>
      <w:r>
        <w:rPr>
          <w:rFonts w:eastAsia="方正仿宋_GBK"/>
          <w:bCs/>
          <w:sz w:val="28"/>
          <w:szCs w:val="28"/>
        </w:rPr>
        <w:t xml:space="preserve">6.2.1</w:t>
      </w:r>
      <w:r>
        <w:rPr>
          <w:rFonts w:eastAsia="方正仿宋_GBK"/>
          <w:bCs/>
          <w:sz w:val="28"/>
          <w:szCs w:val="28"/>
        </w:rPr>
        <w:t xml:space="preserve">符合条件的供应商或者对磋商文件作实质响应的供应商不足</w:t>
      </w:r>
      <w:r>
        <w:rPr>
          <w:rFonts w:eastAsia="方正仿宋_GBK"/>
          <w:bCs/>
          <w:sz w:val="28"/>
          <w:szCs w:val="28"/>
        </w:rPr>
        <w:t xml:space="preserve">3</w:t>
      </w:r>
      <w:r>
        <w:rPr>
          <w:rFonts w:eastAsia="方正仿宋_GBK"/>
          <w:bCs/>
          <w:sz w:val="28"/>
          <w:szCs w:val="28"/>
        </w:rPr>
        <w:t xml:space="preserve">家的（市场竞争不充分的科研项目，以及需要扶持的科技成果转化项目可以是</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“苏采云”系统</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keepLines/>
        <w:keepNext/>
        <w:spacing w:line="500" w:lineRule="exact"/>
        <w:rPr>
          <w:rFonts w:eastAsia="方正仿宋_GBK"/>
          <w:b/>
          <w:bCs/>
          <w:sz w:val="28"/>
          <w:szCs w:val="28"/>
        </w:rPr>
        <w:outlineLvl w:val="2"/>
      </w:pPr>
      <w:r/>
      <w:bookmarkStart w:id="79" w:name="_Toc120614219"/>
      <w:r/>
      <w:bookmarkEnd w:id="76"/>
      <w:r/>
      <w:bookmarkEnd w:id="77"/>
      <w:r/>
      <w:bookmarkEnd w:id="78"/>
      <w:r>
        <w:rPr>
          <w:rFonts w:eastAsia="方正仿宋_GBK"/>
          <w:b/>
          <w:bCs/>
          <w:sz w:val="28"/>
          <w:szCs w:val="28"/>
        </w:rPr>
        <w:t xml:space="preserve">六</w:t>
      </w:r>
      <w:bookmarkEnd w:id="79"/>
      <w:r>
        <w:rPr>
          <w:rFonts w:hint="eastAsia" w:eastAsia="方正仿宋_GBK"/>
          <w:b/>
          <w:bCs/>
          <w:sz w:val="28"/>
          <w:szCs w:val="28"/>
        </w:rPr>
        <w:t xml:space="preserve">、</w:t>
      </w:r>
      <w:r>
        <w:rPr>
          <w:rFonts w:eastAsia="方正仿宋_GBK"/>
          <w:b/>
          <w:bCs/>
          <w:sz w:val="28"/>
          <w:szCs w:val="28"/>
        </w:rPr>
        <w:t xml:space="preserve">成交</w:t>
      </w:r>
      <w:r/>
    </w:p>
    <w:p>
      <w:pPr>
        <w:ind w:firstLine="560"/>
        <w:spacing w:line="500" w:lineRule="exact"/>
        <w:rPr>
          <w:rFonts w:eastAsia="方正仿宋_GBK"/>
          <w:sz w:val="28"/>
          <w:szCs w:val="28"/>
        </w:rPr>
      </w:pPr>
      <w:r/>
      <w:bookmarkStart w:id="80" w:name="_Toc16938554"/>
      <w:r/>
      <w:bookmarkStart w:id="81" w:name="_Toc20823310"/>
      <w:r>
        <w:rPr>
          <w:rFonts w:eastAsia="方正仿宋_GBK"/>
          <w:sz w:val="28"/>
          <w:szCs w:val="28"/>
        </w:rPr>
        <w:t xml:space="preserve">1.</w:t>
      </w:r>
      <w:r>
        <w:rPr>
          <w:rFonts w:eastAsia="方正仿宋_GBK"/>
          <w:sz w:val="28"/>
          <w:szCs w:val="28"/>
        </w:rPr>
        <w:t xml:space="preserve">确定</w:t>
      </w:r>
      <w:bookmarkEnd w:id="80"/>
      <w:r/>
      <w:bookmarkEnd w:id="81"/>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成交候选供应商的选取原则和数量见磋商文件第四部分规定。</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采购人确定成交供应商后，交易</w:t>
      </w:r>
      <w:r>
        <w:rPr>
          <w:rFonts w:eastAsia="方正仿宋_GBK"/>
          <w:sz w:val="28"/>
          <w:szCs w:val="28"/>
        </w:rPr>
        <w:t xml:space="preserve">中心将在</w:t>
      </w:r>
      <w:r>
        <w:rPr>
          <w:rFonts w:hint="eastAsia" w:eastAsia="方正仿宋_GBK"/>
          <w:sz w:val="28"/>
          <w:szCs w:val="28"/>
        </w:rPr>
        <w:t xml:space="preserve">江苏</w:t>
      </w:r>
      <w:r>
        <w:rPr>
          <w:rFonts w:eastAsia="方正仿宋_GBK"/>
          <w:sz w:val="28"/>
          <w:szCs w:val="28"/>
        </w:rPr>
        <w:t xml:space="preserve">政府采购网发布成交结果公告，公告期限为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提供虚假材料谋取成交的。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w:t>
      </w:r>
      <w:r>
        <w:rPr>
          <w:rFonts w:eastAsia="方正仿宋_GBK"/>
          <w:sz w:val="28"/>
          <w:szCs w:val="28"/>
        </w:rPr>
        <w:t xml:space="preserve">中心行贿或者评审专家提供其他不正当利</w:t>
      </w:r>
      <w:r>
        <w:rPr>
          <w:rFonts w:eastAsia="方正仿宋_GBK"/>
          <w:sz w:val="28"/>
          <w:szCs w:val="28"/>
        </w:rPr>
        <w:t xml:space="preserve">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82"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不同供应商的响应文件异常一致或者响应报价呈规律性差异。</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质疑处理</w:t>
      </w:r>
      <w:bookmarkEnd w:id="82"/>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提出质疑的供应商应当是参与所质疑项目采购活动的供应商。潜在供应商依法获取其可质疑的磋商文件的，可以对磋商文件提出质疑。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供应商认为磋商文件、采购过程和采购结果使自己的权益受到损害的，可以在知道或应知其权益受到损害之日起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w:t>
      </w:r>
      <w:r>
        <w:rPr>
          <w:rFonts w:eastAsia="方正仿宋_GBK"/>
          <w:sz w:val="28"/>
          <w:szCs w:val="28"/>
        </w:rPr>
        <w:t xml:space="preserve">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w:t>
      </w:r>
      <w:r>
        <w:rPr>
          <w:rFonts w:eastAsia="方正仿宋_GBK"/>
          <w:sz w:val="28"/>
          <w:szCs w:val="28"/>
        </w:rPr>
        <w:t xml:space="preserve">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对采购方式、磋商文件中项目需求、供应商资格条件、评审方法和评审标准、资格审查结果等应当由采购人答复的质疑，请向采购人提出，由采购人负责答复。供应商对其他事项的质疑，请向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rPr>
        <w:t xml:space="preserve">交易</w:t>
      </w:r>
      <w:r>
        <w:rPr>
          <w:rFonts w:eastAsia="方正仿宋_GBK"/>
          <w:sz w:val="28"/>
          <w:szCs w:val="28"/>
        </w:rPr>
        <w:t xml:space="preserve">中心提出，由</w:t>
      </w:r>
      <w:r>
        <w:rPr>
          <w:rFonts w:hint="eastAsia" w:eastAsia="方正仿宋_GBK"/>
          <w:sz w:val="28"/>
          <w:szCs w:val="28"/>
        </w:rPr>
        <w:t xml:space="preserve">交易</w:t>
      </w:r>
      <w:r>
        <w:rPr>
          <w:rFonts w:eastAsia="方正仿宋_GBK"/>
          <w:sz w:val="28"/>
          <w:szCs w:val="28"/>
        </w:rPr>
        <w:t xml:space="preserve">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．成交通知书</w:t>
      </w:r>
      <w:r/>
    </w:p>
    <w:p>
      <w:pPr>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交易</w:t>
      </w:r>
      <w:r>
        <w:rPr>
          <w:rFonts w:eastAsia="方正仿宋_GBK"/>
          <w:sz w:val="28"/>
          <w:szCs w:val="28"/>
        </w:rPr>
        <w:t xml:space="preserve">中心将向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成交通知书将是合同的一个组成部分。对采购人和成交供应商均具有法律效力。成交通知书发出后，采购人改变成交结果的，或者成交供应商放弃磋商项目的，应当依法承担法律责任。</w:t>
      </w:r>
      <w:r/>
    </w:p>
    <w:p>
      <w:pPr>
        <w:ind w:firstLine="562"/>
        <w:keepLines/>
        <w:keepNext/>
        <w:spacing w:line="500" w:lineRule="exact"/>
        <w:rPr>
          <w:rFonts w:eastAsia="方正仿宋_GBK"/>
          <w:b/>
          <w:bCs/>
          <w:sz w:val="28"/>
          <w:szCs w:val="28"/>
        </w:rPr>
        <w:outlineLvl w:val="2"/>
      </w:pPr>
      <w:r/>
      <w:bookmarkStart w:id="83" w:name="_Toc120614220"/>
      <w:r/>
      <w:bookmarkStart w:id="84" w:name="_Toc20823308"/>
      <w:r/>
      <w:bookmarkStart w:id="85" w:name="_Toc513029236"/>
      <w:r/>
      <w:bookmarkStart w:id="86" w:name="_Toc16938552"/>
      <w:r>
        <w:rPr>
          <w:rFonts w:eastAsia="方正仿宋_GBK"/>
          <w:b/>
          <w:bCs/>
          <w:sz w:val="28"/>
          <w:szCs w:val="28"/>
        </w:rPr>
        <w:t xml:space="preserve">七</w:t>
      </w:r>
      <w:r>
        <w:rPr>
          <w:rFonts w:hint="eastAsia" w:eastAsia="方正仿宋_GBK"/>
          <w:b/>
          <w:bCs/>
          <w:sz w:val="28"/>
          <w:szCs w:val="28"/>
        </w:rPr>
        <w:t xml:space="preserve">、</w:t>
      </w:r>
      <w:r>
        <w:rPr>
          <w:rFonts w:eastAsia="方正仿宋_GBK"/>
          <w:b/>
          <w:bCs/>
          <w:sz w:val="28"/>
          <w:szCs w:val="28"/>
        </w:rPr>
        <w:t xml:space="preserve">授予合同</w:t>
      </w:r>
      <w:bookmarkEnd w:id="83"/>
      <w:r/>
      <w:r/>
    </w:p>
    <w:p>
      <w:pPr>
        <w:ind w:firstLine="560"/>
        <w:spacing w:line="500" w:lineRule="exact"/>
        <w:rPr>
          <w:rFonts w:eastAsia="方正仿宋_GBK"/>
          <w:sz w:val="28"/>
          <w:szCs w:val="28"/>
        </w:rPr>
      </w:pPr>
      <w:r/>
      <w:bookmarkStart w:id="87" w:name="_Toc16938553"/>
      <w:r/>
      <w:bookmarkStart w:id="88" w:name="_Toc513029237"/>
      <w:r/>
      <w:bookmarkStart w:id="89" w:name="_Toc20823309"/>
      <w:r/>
      <w:bookmarkEnd w:id="84"/>
      <w:r/>
      <w:bookmarkEnd w:id="85"/>
      <w:r/>
      <w:bookmarkEnd w:id="86"/>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成交供应商应当在成交通知书发出之日起三十日内，按照磋商文件确定的事项与采购人签订政府采购合同。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磋商文件、成交供应商的响应文件及磋商过程中有关澄清、承诺文件均应作为合同附件。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keepNext/>
        <w:spacing w:line="500" w:lineRule="exact"/>
        <w:rPr>
          <w:rFonts w:eastAsia="方正仿宋_GBK"/>
          <w:sz w:val="28"/>
          <w:szCs w:val="28"/>
        </w:rPr>
        <w:outlineLvl w:val="3"/>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w:t>
      </w:r>
      <w:r>
        <w:rPr>
          <w:rFonts w:eastAsia="方正仿宋_GBK"/>
          <w:sz w:val="28"/>
          <w:szCs w:val="28"/>
        </w:rPr>
        <w:t xml:space="preserve">〔</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w:t>
      </w:r>
      <w:r>
        <w:rPr>
          <w:rFonts w:hint="eastAsia" w:eastAsia="方正仿宋_GBK"/>
          <w:sz w:val="28"/>
          <w:szCs w:val="28"/>
        </w:rPr>
        <w:t xml:space="preserve">中标（成交）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2"/>
        <w:spacing w:line="500" w:lineRule="exact"/>
        <w:rPr>
          <w:rFonts w:ascii="宋体" w:hAnsi="宋体"/>
          <w:b/>
          <w:sz w:val="28"/>
          <w:szCs w:val="28"/>
        </w:rPr>
      </w:pPr>
      <w:r>
        <w:rPr>
          <w:rFonts w:ascii="宋体" w:hAnsi="宋体"/>
          <w:b/>
          <w:sz w:val="28"/>
          <w:szCs w:val="28"/>
        </w:rPr>
      </w:r>
      <w:bookmarkEnd w:id="87"/>
      <w:r/>
      <w:bookmarkEnd w:id="88"/>
      <w:r/>
      <w:bookmarkEnd w:id="89"/>
      <w:r/>
      <w:r/>
    </w:p>
    <w:p>
      <w:pPr>
        <w:jc w:val="center"/>
        <w:spacing w:line="500" w:lineRule="exact"/>
        <w:rPr>
          <w:rFonts w:ascii="方正小标宋_GBK" w:hAnsi="宋体" w:eastAsia="方正小标宋_GBK"/>
          <w:sz w:val="36"/>
          <w:szCs w:val="36"/>
          <w:lang w:val="zh-CN"/>
        </w:rPr>
        <w:outlineLvl w:val="0"/>
      </w:pPr>
      <w:r>
        <w:rPr>
          <w:rFonts w:ascii="宋体" w:hAnsi="宋体"/>
          <w:b/>
          <w:sz w:val="28"/>
          <w:szCs w:val="28"/>
        </w:rPr>
        <w:br w:type="page" w:clear="all"/>
      </w:r>
      <w:r>
        <w:rPr>
          <w:rFonts w:hint="eastAsia" w:ascii="方正小标宋_GBK" w:hAnsi="宋体" w:eastAsia="方正小标宋_GBK"/>
          <w:sz w:val="36"/>
          <w:szCs w:val="36"/>
          <w:lang w:val="zh-CN"/>
        </w:rPr>
        <w:t xml:space="preserve">第三部分  项目需求</w:t>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w:t>
      </w:r>
      <w:r>
        <w:rPr>
          <w:rFonts w:eastAsia="方正仿宋_GBK"/>
          <w:sz w:val="28"/>
          <w:szCs w:val="28"/>
        </w:rPr>
        <w:t xml:space="preserve">:</w:t>
      </w:r>
      <w:r>
        <w:rPr>
          <w:rFonts w:eastAsia="方正仿宋_GBK"/>
          <w:sz w:val="28"/>
          <w:szCs w:val="28"/>
        </w:rPr>
        <w:t xml:space="preserve">技术要求是指对采购标的功能和质量要求，包括性能、材料、结构、外观、安全，或者服务内容和标准等</w:t>
      </w:r>
      <w:r>
        <w:rPr>
          <w:rFonts w:eastAsia="方正仿宋_GBK"/>
          <w:sz w:val="28"/>
          <w:szCs w:val="28"/>
        </w:rPr>
        <w:t xml:space="preserve">;</w:t>
      </w:r>
      <w:r>
        <w:rPr>
          <w:rFonts w:eastAsia="方正仿宋_GBK"/>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highlight w:val="yellow"/>
        </w:rPr>
      </w:pPr>
      <w:r>
        <w:rPr>
          <w:rFonts w:hint="eastAsia" w:eastAsia="方正仿宋_GBK"/>
          <w:b/>
          <w:bCs/>
          <w:sz w:val="28"/>
          <w:szCs w:val="28"/>
        </w:rPr>
        <w:t xml:space="preserve">项目需求</w:t>
      </w:r>
      <w:r>
        <w:rPr>
          <w:rFonts w:eastAsia="方正仿宋_GBK"/>
          <w:b/>
          <w:bCs/>
          <w:sz w:val="28"/>
          <w:szCs w:val="28"/>
        </w:rPr>
        <w:t xml:space="preserve">内容</w:t>
      </w:r>
      <w:r/>
    </w:p>
    <w:p>
      <w:pPr>
        <w:ind w:firstLine="562"/>
        <w:spacing w:line="400" w:lineRule="exact"/>
        <w:rPr>
          <w:rFonts w:ascii="宋体" w:hAnsi="宋体"/>
          <w:b/>
          <w:bCs/>
          <w:sz w:val="28"/>
          <w:szCs w:val="28"/>
        </w:rPr>
      </w:pPr>
      <w:r>
        <w:rPr>
          <w:rFonts w:hint="eastAsia" w:ascii="宋体" w:hAnsi="宋体"/>
          <w:b/>
          <w:bCs/>
          <w:sz w:val="28"/>
          <w:szCs w:val="28"/>
        </w:rPr>
        <w:t xml:space="preserve">一、服务范围</w:t>
      </w:r>
      <w:r/>
    </w:p>
    <w:p>
      <w:pPr>
        <w:ind w:firstLine="560"/>
        <w:spacing w:line="500" w:lineRule="exact"/>
        <w:rPr>
          <w:rFonts w:eastAsia="方正仿宋_GBK"/>
          <w:sz w:val="28"/>
          <w:szCs w:val="28"/>
          <w:highlight w:val="yellow"/>
        </w:rPr>
      </w:pPr>
      <w:r>
        <w:rPr>
          <w:rFonts w:hint="eastAsia" w:ascii="宋体" w:hAnsi="宋体"/>
          <w:bCs/>
          <w:sz w:val="28"/>
          <w:szCs w:val="28"/>
        </w:rPr>
        <w:t xml:space="preserve">启东市人才市场及办公用房建筑总面积约16782.31㎡，包含：地上三层建筑办公区域、地下一层档案室、餐厅、厨房等使用区域。</w:t>
      </w:r>
      <w:r/>
    </w:p>
    <w:p>
      <w:pPr>
        <w:ind w:firstLine="562"/>
        <w:spacing w:line="400" w:lineRule="exact"/>
        <w:rPr>
          <w:rFonts w:ascii="宋体" w:hAnsi="宋体"/>
          <w:b/>
          <w:bCs/>
          <w:sz w:val="28"/>
          <w:szCs w:val="28"/>
        </w:rPr>
      </w:pPr>
      <w:r>
        <w:rPr>
          <w:rFonts w:hint="eastAsia" w:ascii="宋体" w:hAnsi="宋体"/>
          <w:b/>
          <w:bCs/>
          <w:sz w:val="28"/>
          <w:szCs w:val="28"/>
        </w:rPr>
        <w:t xml:space="preserve">二、物业管理项目基本情况 </w:t>
      </w:r>
      <w:r/>
    </w:p>
    <w:p>
      <w:pPr>
        <w:ind w:firstLine="562"/>
        <w:spacing w:line="400" w:lineRule="exact"/>
        <w:rPr>
          <w:rFonts w:ascii="宋体" w:hAnsi="宋体"/>
          <w:b/>
          <w:bCs/>
          <w:sz w:val="28"/>
          <w:szCs w:val="28"/>
        </w:rPr>
      </w:pPr>
      <w:r>
        <w:rPr>
          <w:rFonts w:hint="eastAsia" w:ascii="宋体" w:hAnsi="宋体"/>
          <w:b/>
          <w:bCs/>
          <w:sz w:val="28"/>
          <w:szCs w:val="28"/>
        </w:rPr>
        <w:t xml:space="preserve">A、设备基本情况 </w:t>
      </w:r>
      <w:r/>
    </w:p>
    <w:p>
      <w:pPr>
        <w:ind w:firstLine="560"/>
        <w:spacing w:line="400" w:lineRule="exact"/>
        <w:rPr>
          <w:rFonts w:ascii="宋体" w:hAnsi="宋体"/>
          <w:bCs/>
          <w:sz w:val="28"/>
          <w:szCs w:val="28"/>
        </w:rPr>
      </w:pPr>
      <w:r>
        <w:rPr>
          <w:rFonts w:hint="eastAsia" w:ascii="宋体" w:hAnsi="宋体"/>
          <w:bCs/>
          <w:sz w:val="28"/>
          <w:szCs w:val="28"/>
        </w:rPr>
        <w:t xml:space="preserve">设备管理分为六大系统：变配电系统、电气设备系统、空调设备系统、给排水设备系统、电梯系统和会议系统等。</w:t>
      </w:r>
      <w:r/>
    </w:p>
    <w:p>
      <w:pPr>
        <w:ind w:firstLine="560"/>
        <w:spacing w:line="400" w:lineRule="exact"/>
        <w:rPr>
          <w:rFonts w:ascii="宋体" w:hAnsi="宋体"/>
          <w:bCs/>
          <w:sz w:val="28"/>
          <w:szCs w:val="28"/>
        </w:rPr>
      </w:pPr>
      <w:r>
        <w:rPr>
          <w:rFonts w:hint="eastAsia" w:ascii="宋体" w:hAnsi="宋体"/>
          <w:bCs/>
          <w:sz w:val="28"/>
          <w:szCs w:val="28"/>
        </w:rPr>
        <w:t xml:space="preserve">1、变配电系统主要设备：变压器和配电机房。</w:t>
      </w:r>
      <w:r/>
    </w:p>
    <w:p>
      <w:pPr>
        <w:ind w:firstLine="560"/>
        <w:spacing w:line="400" w:lineRule="exact"/>
        <w:rPr>
          <w:rFonts w:ascii="宋体" w:hAnsi="宋体"/>
          <w:bCs/>
          <w:sz w:val="28"/>
          <w:szCs w:val="28"/>
        </w:rPr>
      </w:pPr>
      <w:r>
        <w:rPr>
          <w:rFonts w:hint="eastAsia" w:ascii="宋体" w:hAnsi="宋体"/>
          <w:bCs/>
          <w:sz w:val="28"/>
          <w:szCs w:val="28"/>
        </w:rPr>
        <w:t xml:space="preserve">2、电气系统主要设备：机电设备管理机房（包括监控机房）、动力柜（箱）、照明柜（箱）、插座、开关、灯具等；机房主机及电池设备等。</w:t>
      </w:r>
      <w:r/>
    </w:p>
    <w:p>
      <w:pPr>
        <w:ind w:firstLine="560"/>
        <w:spacing w:line="400" w:lineRule="exact"/>
        <w:rPr>
          <w:rFonts w:ascii="宋体" w:hAnsi="宋体"/>
          <w:bCs/>
          <w:sz w:val="28"/>
          <w:szCs w:val="28"/>
        </w:rPr>
      </w:pPr>
      <w:r>
        <w:rPr>
          <w:rFonts w:hint="eastAsia" w:ascii="宋体" w:hAnsi="宋体"/>
          <w:bCs/>
          <w:sz w:val="28"/>
          <w:szCs w:val="28"/>
        </w:rPr>
        <w:t xml:space="preserve">3、空调系统主要设备：多联机组、风机盘管等。</w:t>
      </w:r>
      <w:r/>
    </w:p>
    <w:p>
      <w:pPr>
        <w:ind w:firstLine="560"/>
        <w:spacing w:line="400" w:lineRule="exact"/>
        <w:rPr>
          <w:rFonts w:ascii="宋体" w:hAnsi="宋体"/>
          <w:bCs/>
          <w:sz w:val="28"/>
          <w:szCs w:val="28"/>
        </w:rPr>
      </w:pPr>
      <w:r>
        <w:rPr>
          <w:rFonts w:hint="eastAsia" w:ascii="宋体" w:hAnsi="宋体"/>
          <w:bCs/>
          <w:sz w:val="28"/>
          <w:szCs w:val="28"/>
        </w:rPr>
        <w:t xml:space="preserve">4、给排水系统主要设备。</w:t>
      </w:r>
      <w:r/>
    </w:p>
    <w:p>
      <w:pPr>
        <w:ind w:firstLine="560"/>
        <w:spacing w:line="400" w:lineRule="exact"/>
        <w:rPr>
          <w:rFonts w:ascii="宋体" w:hAnsi="宋体"/>
          <w:bCs/>
          <w:sz w:val="28"/>
          <w:szCs w:val="28"/>
        </w:rPr>
      </w:pPr>
      <w:r>
        <w:rPr>
          <w:rFonts w:hint="eastAsia" w:ascii="宋体" w:hAnsi="宋体"/>
          <w:bCs/>
          <w:sz w:val="28"/>
          <w:szCs w:val="28"/>
        </w:rPr>
        <w:t xml:space="preserve">5、电梯系统主要设备：客梯、消防电梯。</w:t>
      </w:r>
      <w:r/>
    </w:p>
    <w:p>
      <w:pPr>
        <w:ind w:firstLine="560"/>
        <w:spacing w:line="400" w:lineRule="exact"/>
        <w:rPr>
          <w:rFonts w:ascii="宋体" w:hAnsi="宋体"/>
          <w:bCs/>
          <w:sz w:val="28"/>
          <w:szCs w:val="28"/>
        </w:rPr>
      </w:pPr>
      <w:r>
        <w:rPr>
          <w:rFonts w:hint="eastAsia" w:ascii="宋体" w:hAnsi="宋体"/>
          <w:bCs/>
          <w:sz w:val="28"/>
          <w:szCs w:val="28"/>
        </w:rPr>
        <w:t xml:space="preserve">6、会议系统主要设备：音频系统/视频系统等。</w:t>
      </w:r>
      <w:r/>
    </w:p>
    <w:p>
      <w:pPr>
        <w:ind w:firstLine="562"/>
        <w:spacing w:line="400" w:lineRule="exact"/>
        <w:rPr>
          <w:rFonts w:ascii="宋体" w:hAnsi="宋体"/>
          <w:b/>
          <w:bCs/>
          <w:sz w:val="28"/>
          <w:szCs w:val="28"/>
        </w:rPr>
      </w:pPr>
      <w:r>
        <w:rPr>
          <w:rFonts w:hint="eastAsia" w:ascii="宋体" w:hAnsi="宋体"/>
          <w:b/>
          <w:bCs/>
          <w:sz w:val="28"/>
          <w:szCs w:val="28"/>
        </w:rPr>
        <w:t xml:space="preserve">B、卫生保洁基本情况</w:t>
      </w:r>
      <w:r/>
    </w:p>
    <w:p>
      <w:pPr>
        <w:ind w:firstLine="560"/>
        <w:spacing w:line="400" w:lineRule="exact"/>
        <w:rPr>
          <w:rFonts w:ascii="宋体" w:hAnsi="宋体"/>
          <w:bCs/>
          <w:sz w:val="28"/>
          <w:szCs w:val="28"/>
        </w:rPr>
      </w:pPr>
      <w:r>
        <w:rPr>
          <w:rFonts w:hint="eastAsia" w:ascii="宋体" w:hAnsi="宋体"/>
          <w:bCs/>
          <w:sz w:val="28"/>
          <w:szCs w:val="28"/>
        </w:rPr>
        <w:t xml:space="preserve">保洁分为建筑物内和建筑物外保洁两部分。</w:t>
      </w:r>
      <w:r/>
    </w:p>
    <w:p>
      <w:pPr>
        <w:ind w:firstLine="560"/>
        <w:spacing w:line="400" w:lineRule="exact"/>
        <w:rPr>
          <w:rFonts w:ascii="宋体" w:hAnsi="宋体"/>
          <w:bCs/>
          <w:sz w:val="28"/>
          <w:szCs w:val="28"/>
        </w:rPr>
      </w:pPr>
      <w:r>
        <w:rPr>
          <w:rFonts w:hint="eastAsia" w:ascii="宋体" w:hAnsi="宋体"/>
          <w:bCs/>
          <w:sz w:val="28"/>
          <w:szCs w:val="28"/>
        </w:rPr>
        <w:t xml:space="preserve">建筑物内保洁包括办公区域、公共空间、通道、地下一层部分区域（包括档案室、厨房区域）；墙面玻璃、门窗、隔断玻璃、雨篷玻</w:t>
      </w:r>
      <w:r>
        <w:rPr>
          <w:rFonts w:hint="eastAsia" w:ascii="宋体" w:hAnsi="宋体"/>
          <w:bCs/>
          <w:sz w:val="28"/>
          <w:szCs w:val="28"/>
        </w:rPr>
        <w:t xml:space="preserve">璃。</w:t>
      </w:r>
      <w:r/>
    </w:p>
    <w:p>
      <w:pPr>
        <w:ind w:firstLine="560"/>
        <w:spacing w:line="400" w:lineRule="exact"/>
        <w:rPr>
          <w:rFonts w:ascii="宋体" w:hAnsi="宋体"/>
          <w:bCs/>
          <w:sz w:val="28"/>
          <w:szCs w:val="28"/>
        </w:rPr>
      </w:pPr>
      <w:r>
        <w:rPr>
          <w:rFonts w:hint="eastAsia" w:ascii="宋体" w:hAnsi="宋体"/>
          <w:bCs/>
          <w:sz w:val="28"/>
          <w:szCs w:val="28"/>
        </w:rPr>
        <w:t xml:space="preserve">大楼内卫生间，各式台盆，便器，小便斗，洗涤、拖把池。 </w:t>
      </w:r>
      <w:r/>
    </w:p>
    <w:p>
      <w:pPr>
        <w:ind w:firstLine="562"/>
        <w:spacing w:line="400" w:lineRule="exact"/>
        <w:rPr>
          <w:rFonts w:ascii="宋体" w:hAnsi="宋体"/>
          <w:b/>
          <w:bCs/>
          <w:sz w:val="28"/>
          <w:szCs w:val="28"/>
        </w:rPr>
      </w:pPr>
      <w:r>
        <w:rPr>
          <w:rFonts w:hint="eastAsia" w:ascii="宋体" w:hAnsi="宋体"/>
          <w:b/>
          <w:bCs/>
          <w:sz w:val="28"/>
          <w:szCs w:val="28"/>
        </w:rPr>
        <w:t xml:space="preserve">C、餐饮基本情况 </w:t>
      </w:r>
      <w:r/>
    </w:p>
    <w:p>
      <w:pPr>
        <w:ind w:firstLine="560"/>
        <w:spacing w:line="400" w:lineRule="exact"/>
        <w:rPr>
          <w:rFonts w:ascii="宋体" w:hAnsi="宋体"/>
          <w:bCs/>
          <w:sz w:val="28"/>
          <w:szCs w:val="28"/>
        </w:rPr>
      </w:pPr>
      <w:r>
        <w:rPr>
          <w:rFonts w:hint="eastAsia" w:ascii="宋体" w:hAnsi="宋体"/>
          <w:bCs/>
          <w:sz w:val="28"/>
          <w:szCs w:val="28"/>
        </w:rPr>
        <w:t xml:space="preserve">食堂与厨房（约200人左右的就餐规模）。 </w:t>
      </w:r>
      <w:r/>
    </w:p>
    <w:p>
      <w:pPr>
        <w:ind w:firstLine="562"/>
        <w:spacing w:line="400" w:lineRule="exact"/>
        <w:rPr>
          <w:rFonts w:ascii="宋体" w:hAnsi="宋体"/>
          <w:b/>
          <w:bCs/>
          <w:sz w:val="28"/>
          <w:szCs w:val="28"/>
        </w:rPr>
      </w:pPr>
      <w:r>
        <w:rPr>
          <w:rFonts w:hint="eastAsia" w:ascii="宋体" w:hAnsi="宋体"/>
          <w:b/>
          <w:bCs/>
          <w:sz w:val="28"/>
          <w:szCs w:val="28"/>
        </w:rPr>
        <w:t xml:space="preserve">D、行政管理基本内容 </w:t>
      </w:r>
      <w:r/>
    </w:p>
    <w:p>
      <w:pPr>
        <w:ind w:firstLine="560"/>
        <w:spacing w:line="400" w:lineRule="exact"/>
        <w:rPr>
          <w:rFonts w:ascii="宋体" w:hAnsi="宋体"/>
          <w:bCs/>
          <w:sz w:val="28"/>
          <w:szCs w:val="28"/>
        </w:rPr>
      </w:pPr>
      <w:r>
        <w:rPr>
          <w:rFonts w:hint="eastAsia" w:ascii="宋体" w:hAnsi="宋体"/>
          <w:bCs/>
          <w:sz w:val="28"/>
          <w:szCs w:val="28"/>
        </w:rPr>
        <w:t xml:space="preserve">根据采购人要求，负责人员招聘、培训、分工、管理、考勤、考核等；加强与业主内部协调、沟通；及时征求业主的意见、建议要求，并归纳问题进行分析、研究，制订整改措施并组织落实。</w:t>
      </w:r>
      <w:r/>
    </w:p>
    <w:p>
      <w:pPr>
        <w:ind w:firstLine="560"/>
        <w:spacing w:line="400" w:lineRule="exact"/>
        <w:rPr>
          <w:rFonts w:ascii="宋体" w:hAnsi="宋体"/>
          <w:bCs/>
          <w:sz w:val="28"/>
          <w:szCs w:val="28"/>
        </w:rPr>
      </w:pPr>
      <w:r>
        <w:rPr>
          <w:rFonts w:hint="eastAsia" w:ascii="宋体" w:hAnsi="宋体"/>
          <w:bCs/>
          <w:sz w:val="28"/>
          <w:szCs w:val="28"/>
        </w:rPr>
        <w:t xml:space="preserve">注：具体设备、数量、面积均由供应商根据施工图及自行踏勘现场确定，在投标时综合考虑后列入投标报价，一口价包干，采购人不再为设备、数量、面积的增加另行支付费用。 </w:t>
      </w:r>
      <w:r/>
    </w:p>
    <w:p>
      <w:pPr>
        <w:ind w:firstLine="562"/>
        <w:spacing w:line="400" w:lineRule="exact"/>
        <w:rPr>
          <w:rFonts w:ascii="宋体" w:hAnsi="宋体"/>
          <w:b/>
          <w:bCs/>
          <w:sz w:val="28"/>
          <w:szCs w:val="28"/>
        </w:rPr>
      </w:pPr>
      <w:r>
        <w:rPr>
          <w:rFonts w:hint="eastAsia" w:ascii="宋体" w:hAnsi="宋体"/>
          <w:b/>
          <w:bCs/>
          <w:sz w:val="28"/>
          <w:szCs w:val="28"/>
        </w:rPr>
        <w:t xml:space="preserve">三、物业管理的内容与要求 </w:t>
      </w:r>
      <w:r/>
    </w:p>
    <w:p>
      <w:pPr>
        <w:ind w:firstLine="562"/>
        <w:spacing w:line="400" w:lineRule="exact"/>
        <w:rPr>
          <w:rFonts w:ascii="宋体" w:hAnsi="宋体"/>
          <w:b/>
          <w:bCs/>
          <w:sz w:val="28"/>
          <w:szCs w:val="28"/>
        </w:rPr>
      </w:pPr>
      <w:r>
        <w:rPr>
          <w:rFonts w:hint="eastAsia" w:ascii="宋体" w:hAnsi="宋体"/>
          <w:b/>
          <w:bCs/>
          <w:sz w:val="28"/>
          <w:szCs w:val="28"/>
        </w:rPr>
        <w:t xml:space="preserve">设备管理的内容与服务质量要求 </w:t>
      </w:r>
      <w:r/>
    </w:p>
    <w:p>
      <w:pPr>
        <w:ind w:firstLine="560"/>
        <w:spacing w:line="400" w:lineRule="exact"/>
        <w:rPr>
          <w:rFonts w:ascii="宋体" w:hAnsi="宋体"/>
          <w:bCs/>
          <w:sz w:val="28"/>
          <w:szCs w:val="28"/>
        </w:rPr>
      </w:pPr>
      <w:r>
        <w:rPr>
          <w:rFonts w:hint="eastAsia" w:ascii="宋体" w:hAnsi="宋体"/>
          <w:bCs/>
          <w:sz w:val="28"/>
          <w:szCs w:val="28"/>
        </w:rPr>
        <w:t xml:space="preserve">一)、设施设备管理的内容</w:t>
      </w:r>
      <w:r/>
    </w:p>
    <w:p>
      <w:pPr>
        <w:ind w:firstLine="560"/>
        <w:spacing w:line="400" w:lineRule="exact"/>
        <w:rPr>
          <w:rFonts w:ascii="宋体" w:hAnsi="宋体"/>
          <w:bCs/>
          <w:sz w:val="28"/>
          <w:szCs w:val="28"/>
        </w:rPr>
      </w:pPr>
      <w:r>
        <w:rPr>
          <w:rFonts w:hint="eastAsia" w:ascii="宋体" w:hAnsi="宋体"/>
          <w:bCs/>
          <w:sz w:val="28"/>
          <w:szCs w:val="28"/>
        </w:rPr>
        <w:t xml:space="preserve">1、变配电系统：变配电设备的运行操作、日常巡视抄表、定期检查、计划保养、故障维修、应急处理、配电间、强电井清洁等工作。其中定期检查内容包括：</w:t>
      </w:r>
      <w:r/>
    </w:p>
    <w:p>
      <w:pPr>
        <w:ind w:firstLine="560"/>
        <w:spacing w:line="400" w:lineRule="exact"/>
        <w:rPr>
          <w:rFonts w:ascii="宋体" w:hAnsi="宋体"/>
          <w:bCs/>
          <w:sz w:val="28"/>
          <w:szCs w:val="28"/>
        </w:rPr>
      </w:pPr>
      <w:r>
        <w:rPr>
          <w:rFonts w:hint="eastAsia" w:ascii="宋体" w:hAnsi="宋体"/>
          <w:bCs/>
          <w:sz w:val="28"/>
          <w:szCs w:val="28"/>
        </w:rPr>
        <w:t xml:space="preserve">1.1 变压器及旋转电机的声音、湿度是否正常。变压器的冷却装置运行是否正常。</w:t>
      </w:r>
      <w:r/>
    </w:p>
    <w:p>
      <w:pPr>
        <w:ind w:firstLine="560"/>
        <w:spacing w:line="400" w:lineRule="exact"/>
        <w:rPr>
          <w:rFonts w:ascii="宋体" w:hAnsi="宋体"/>
          <w:bCs/>
          <w:sz w:val="28"/>
          <w:szCs w:val="28"/>
        </w:rPr>
      </w:pPr>
      <w:r>
        <w:rPr>
          <w:rFonts w:hint="eastAsia" w:ascii="宋体" w:hAnsi="宋体"/>
          <w:bCs/>
          <w:sz w:val="28"/>
          <w:szCs w:val="28"/>
        </w:rPr>
        <w:t xml:space="preserve">1.2 电容器有无异声及外壳是否有变形膨胀等现象。</w:t>
      </w:r>
      <w:r/>
    </w:p>
    <w:p>
      <w:pPr>
        <w:ind w:firstLine="560"/>
        <w:spacing w:line="400" w:lineRule="exact"/>
        <w:rPr>
          <w:rFonts w:ascii="宋体" w:hAnsi="宋体"/>
          <w:bCs/>
          <w:sz w:val="28"/>
          <w:szCs w:val="28"/>
        </w:rPr>
      </w:pPr>
      <w:r>
        <w:rPr>
          <w:rFonts w:hint="eastAsia" w:ascii="宋体" w:hAnsi="宋体"/>
          <w:bCs/>
          <w:sz w:val="28"/>
          <w:szCs w:val="28"/>
        </w:rPr>
        <w:t xml:space="preserve">1.3 电力电缆终端合无渗漏油现象。</w:t>
      </w:r>
      <w:r/>
    </w:p>
    <w:p>
      <w:pPr>
        <w:ind w:firstLine="560"/>
        <w:spacing w:line="400" w:lineRule="exact"/>
        <w:rPr>
          <w:rFonts w:ascii="宋体" w:hAnsi="宋体"/>
          <w:bCs/>
          <w:sz w:val="28"/>
          <w:szCs w:val="28"/>
        </w:rPr>
      </w:pPr>
      <w:r>
        <w:rPr>
          <w:rFonts w:hint="eastAsia" w:ascii="宋体" w:hAnsi="宋体"/>
          <w:bCs/>
          <w:sz w:val="28"/>
          <w:szCs w:val="28"/>
        </w:rPr>
        <w:t xml:space="preserve">1.4 各种符号指示是否正常，二次回路的小开关、小刀闸位置是否正确。</w:t>
      </w:r>
      <w:r/>
    </w:p>
    <w:p>
      <w:pPr>
        <w:ind w:firstLine="560"/>
        <w:spacing w:line="400" w:lineRule="exact"/>
        <w:rPr>
          <w:rFonts w:ascii="宋体" w:hAnsi="宋体"/>
          <w:bCs/>
          <w:sz w:val="28"/>
          <w:szCs w:val="28"/>
        </w:rPr>
      </w:pPr>
      <w:r>
        <w:rPr>
          <w:rFonts w:hint="eastAsia" w:ascii="宋体" w:hAnsi="宋体"/>
          <w:bCs/>
          <w:sz w:val="28"/>
          <w:szCs w:val="28"/>
        </w:rPr>
        <w:t xml:space="preserve">1.5 仪表指示是否正常，指针有无弯曲、卡住现象，电度表有无停走或倒走现象。</w:t>
      </w:r>
      <w:r/>
    </w:p>
    <w:p>
      <w:pPr>
        <w:ind w:firstLine="560"/>
        <w:spacing w:line="400" w:lineRule="exact"/>
        <w:rPr>
          <w:rFonts w:ascii="宋体" w:hAnsi="宋体"/>
          <w:bCs/>
          <w:sz w:val="28"/>
          <w:szCs w:val="28"/>
        </w:rPr>
      </w:pPr>
      <w:r>
        <w:rPr>
          <w:rFonts w:hint="eastAsia" w:ascii="宋体" w:hAnsi="宋体"/>
          <w:bCs/>
          <w:sz w:val="28"/>
          <w:szCs w:val="28"/>
        </w:rPr>
        <w:t xml:space="preserve">1.6 直流电线电压及浮充电流是否适当。</w:t>
      </w:r>
      <w:r/>
    </w:p>
    <w:p>
      <w:pPr>
        <w:ind w:firstLine="560"/>
        <w:spacing w:line="400" w:lineRule="exact"/>
        <w:rPr>
          <w:rFonts w:ascii="宋体" w:hAnsi="宋体"/>
          <w:bCs/>
          <w:sz w:val="28"/>
          <w:szCs w:val="28"/>
        </w:rPr>
      </w:pPr>
      <w:r>
        <w:rPr>
          <w:rFonts w:hint="eastAsia" w:ascii="宋体" w:hAnsi="宋体"/>
          <w:bCs/>
          <w:sz w:val="28"/>
          <w:szCs w:val="28"/>
        </w:rPr>
        <w:t xml:space="preserve">1.7 大风来临前，检查周围杂物，防止杂物吹进设备，大风时注意室外软导线偏后相间及时距离是否过小。</w:t>
      </w:r>
      <w:r/>
    </w:p>
    <w:p>
      <w:pPr>
        <w:ind w:firstLine="560"/>
        <w:spacing w:line="400" w:lineRule="exact"/>
        <w:rPr>
          <w:rFonts w:ascii="宋体" w:hAnsi="宋体"/>
          <w:bCs/>
          <w:sz w:val="28"/>
          <w:szCs w:val="28"/>
        </w:rPr>
      </w:pPr>
      <w:r>
        <w:rPr>
          <w:rFonts w:hint="eastAsia" w:ascii="宋体" w:hAnsi="宋体"/>
          <w:bCs/>
          <w:sz w:val="28"/>
          <w:szCs w:val="28"/>
        </w:rPr>
        <w:t xml:space="preserve">1.8 雷电后，检查瓷绝缘有无放电痕迹，避雷针是否放电，雷电计数器是否正常工作。</w:t>
      </w:r>
      <w:r/>
    </w:p>
    <w:p>
      <w:pPr>
        <w:ind w:firstLine="560"/>
        <w:spacing w:line="400" w:lineRule="exact"/>
        <w:rPr>
          <w:rFonts w:ascii="宋体" w:hAnsi="宋体"/>
          <w:bCs/>
          <w:sz w:val="28"/>
          <w:szCs w:val="28"/>
        </w:rPr>
      </w:pPr>
      <w:r>
        <w:rPr>
          <w:rFonts w:hint="eastAsia" w:ascii="宋体" w:hAnsi="宋体"/>
          <w:bCs/>
          <w:sz w:val="28"/>
          <w:szCs w:val="28"/>
        </w:rPr>
        <w:t xml:space="preserve">1.9 重负荷时，检查触头，接头有无过热现象。</w:t>
      </w:r>
      <w:r/>
    </w:p>
    <w:p>
      <w:pPr>
        <w:ind w:firstLine="560"/>
        <w:spacing w:line="400" w:lineRule="exact"/>
        <w:rPr>
          <w:rFonts w:ascii="宋体" w:hAnsi="宋体"/>
          <w:bCs/>
          <w:sz w:val="28"/>
          <w:szCs w:val="28"/>
        </w:rPr>
      </w:pPr>
      <w:r>
        <w:rPr>
          <w:rFonts w:hint="eastAsia" w:ascii="宋体" w:hAnsi="宋体"/>
          <w:bCs/>
          <w:sz w:val="28"/>
          <w:szCs w:val="28"/>
        </w:rPr>
        <w:t xml:space="preserve">1.10 夜间熄灯巡视检查瓷绝缘有无放电闪路现象。连接点处有无过热发红的现象。</w:t>
      </w:r>
      <w:r/>
    </w:p>
    <w:p>
      <w:pPr>
        <w:ind w:firstLine="560"/>
        <w:spacing w:line="400" w:lineRule="exact"/>
        <w:rPr>
          <w:rFonts w:ascii="宋体" w:hAnsi="宋体"/>
          <w:bCs/>
          <w:sz w:val="28"/>
          <w:szCs w:val="28"/>
        </w:rPr>
      </w:pPr>
      <w:r>
        <w:rPr>
          <w:rFonts w:hint="eastAsia" w:ascii="宋体" w:hAnsi="宋体"/>
          <w:bCs/>
          <w:sz w:val="28"/>
          <w:szCs w:val="28"/>
        </w:rPr>
        <w:t xml:space="preserve">1.11 年检每年一次，由有资质的专业公司实施。</w:t>
      </w:r>
      <w:r/>
    </w:p>
    <w:p>
      <w:pPr>
        <w:ind w:firstLine="560"/>
        <w:spacing w:line="400" w:lineRule="exact"/>
        <w:rPr>
          <w:rFonts w:ascii="宋体" w:hAnsi="宋体"/>
          <w:bCs/>
          <w:sz w:val="28"/>
          <w:szCs w:val="28"/>
        </w:rPr>
      </w:pPr>
      <w:r>
        <w:rPr>
          <w:rFonts w:hint="eastAsia" w:ascii="宋体" w:hAnsi="宋体"/>
          <w:bCs/>
          <w:sz w:val="28"/>
          <w:szCs w:val="28"/>
        </w:rPr>
        <w:t xml:space="preserve">2、电气设备系统：配电间出线桩头至各动力柜（箱）、照明柜（箱）、电缆、母线、照明灯、应急灯、电源插座、泛光亮化照明、庭院照明等设备的运行操作、日常巡视抄表、定期检查、计划保养、故障维修、应急处理、强电井清洁等工作；</w:t>
      </w:r>
      <w:r/>
    </w:p>
    <w:p>
      <w:pPr>
        <w:ind w:firstLine="560"/>
        <w:spacing w:line="400" w:lineRule="exact"/>
        <w:rPr>
          <w:rFonts w:ascii="宋体" w:hAnsi="宋体"/>
          <w:bCs/>
          <w:sz w:val="28"/>
          <w:szCs w:val="28"/>
        </w:rPr>
      </w:pPr>
      <w:r>
        <w:rPr>
          <w:rFonts w:hint="eastAsia" w:ascii="宋体" w:hAnsi="宋体"/>
          <w:bCs/>
          <w:sz w:val="28"/>
          <w:szCs w:val="28"/>
        </w:rPr>
        <w:t xml:space="preserve">3、空调设备系统：冷冻机组、风冷热泵、各空调机组、自控装置、加湿器、热交换器、冷却循环泵、冷水循环泵、热水循环泵、集水/分水器、空调风机、风机盘管、调节器、风管、风口等系统设备的运行操作、日常巡视、机房清洁等工作。</w:t>
      </w:r>
      <w:r/>
    </w:p>
    <w:p>
      <w:pPr>
        <w:ind w:firstLine="560"/>
        <w:spacing w:line="400" w:lineRule="exact"/>
        <w:rPr>
          <w:rFonts w:ascii="宋体" w:hAnsi="宋体"/>
          <w:bCs/>
          <w:sz w:val="28"/>
          <w:szCs w:val="28"/>
        </w:rPr>
      </w:pPr>
      <w:r>
        <w:rPr>
          <w:rFonts w:hint="eastAsia" w:ascii="宋体" w:hAnsi="宋体"/>
          <w:bCs/>
          <w:sz w:val="28"/>
          <w:szCs w:val="28"/>
        </w:rPr>
        <w:t xml:space="preserve">4、给排水设备系统：生活水泵、排水泵、潜水泵、水箱、水池、水处理装置、电热水器、卫生洁具、污水处理、室内外管道、阀门及水表附件等系统设备的运行操作、日常巡视、数据记录、定期检查、计划保养、故障检修、应急处理、机房清洁等工作。</w:t>
      </w:r>
      <w:r/>
    </w:p>
    <w:p>
      <w:pPr>
        <w:ind w:firstLine="560"/>
        <w:spacing w:line="400" w:lineRule="exact"/>
        <w:rPr>
          <w:rFonts w:ascii="宋体" w:hAnsi="宋体"/>
          <w:bCs/>
          <w:sz w:val="28"/>
          <w:szCs w:val="28"/>
        </w:rPr>
      </w:pPr>
      <w:r>
        <w:rPr>
          <w:rFonts w:hint="eastAsia" w:ascii="宋体" w:hAnsi="宋体"/>
          <w:bCs/>
          <w:sz w:val="28"/>
          <w:szCs w:val="28"/>
        </w:rPr>
        <w:t xml:space="preserve">5、电梯系统：电梯按规定或约定时间保持正常运行，安全措施齐全有效，值班记录清晰。轿厢、井道、机房保持清洁，通风、照明及附属设施完好。负责与专业维保单位的联系及现场管理工作。制订相应险情应急处置办法。</w:t>
      </w:r>
      <w:r/>
    </w:p>
    <w:p>
      <w:pPr>
        <w:ind w:firstLine="560"/>
        <w:spacing w:line="400" w:lineRule="exact"/>
        <w:rPr>
          <w:rFonts w:ascii="宋体" w:hAnsi="宋体"/>
          <w:bCs/>
          <w:sz w:val="28"/>
          <w:szCs w:val="28"/>
        </w:rPr>
      </w:pPr>
      <w:r>
        <w:rPr>
          <w:rFonts w:hint="eastAsia" w:ascii="宋体" w:hAnsi="宋体"/>
          <w:bCs/>
          <w:sz w:val="28"/>
          <w:szCs w:val="28"/>
        </w:rPr>
        <w:t xml:space="preserve">二）、设备管理服务质量要求</w:t>
      </w:r>
      <w:r/>
    </w:p>
    <w:p>
      <w:pPr>
        <w:ind w:firstLine="560"/>
        <w:spacing w:line="400" w:lineRule="exact"/>
        <w:rPr>
          <w:rFonts w:ascii="宋体" w:hAnsi="宋体"/>
          <w:bCs/>
          <w:sz w:val="28"/>
          <w:szCs w:val="28"/>
        </w:rPr>
      </w:pPr>
      <w:r>
        <w:rPr>
          <w:rFonts w:hint="eastAsia" w:ascii="宋体" w:hAnsi="宋体"/>
          <w:bCs/>
          <w:sz w:val="28"/>
          <w:szCs w:val="28"/>
        </w:rPr>
        <w:t xml:space="preserve">（1）设备、设施完好率达到 100%；设备管理、保养、检修制度完备，记录完善。</w:t>
      </w:r>
      <w:r/>
    </w:p>
    <w:p>
      <w:pPr>
        <w:ind w:firstLine="560"/>
        <w:spacing w:line="400" w:lineRule="exact"/>
        <w:rPr>
          <w:rFonts w:ascii="宋体" w:hAnsi="宋体"/>
          <w:bCs/>
          <w:sz w:val="28"/>
          <w:szCs w:val="28"/>
        </w:rPr>
      </w:pPr>
      <w:r>
        <w:rPr>
          <w:rFonts w:hint="eastAsia" w:ascii="宋体" w:hAnsi="宋体"/>
          <w:bCs/>
          <w:sz w:val="28"/>
          <w:szCs w:val="28"/>
        </w:rPr>
        <w:t xml:space="preserve">（2）接到故障报修通知后，5 分钟内需到达现场。维修及时率达100%，维修合格率达 100%。</w:t>
      </w:r>
      <w:r/>
    </w:p>
    <w:p>
      <w:pPr>
        <w:ind w:firstLine="560"/>
        <w:spacing w:line="400" w:lineRule="exact"/>
        <w:rPr>
          <w:rFonts w:ascii="宋体" w:hAnsi="宋体"/>
          <w:bCs/>
          <w:sz w:val="28"/>
          <w:szCs w:val="28"/>
        </w:rPr>
      </w:pPr>
      <w:r>
        <w:rPr>
          <w:rFonts w:hint="eastAsia" w:ascii="宋体" w:hAnsi="宋体"/>
          <w:bCs/>
          <w:sz w:val="28"/>
          <w:szCs w:val="28"/>
        </w:rPr>
        <w:t xml:space="preserve">（3）监督电梯维保单位，对电梯维修保养措施落实，运行养护记录完善；轿箱内外、扶手、井道保持清洁。</w:t>
      </w:r>
      <w:r/>
    </w:p>
    <w:p>
      <w:pPr>
        <w:ind w:firstLine="560"/>
        <w:spacing w:line="400" w:lineRule="exact"/>
        <w:rPr>
          <w:rFonts w:ascii="宋体" w:hAnsi="宋体"/>
          <w:bCs/>
          <w:sz w:val="28"/>
          <w:szCs w:val="28"/>
        </w:rPr>
      </w:pPr>
      <w:r>
        <w:rPr>
          <w:rFonts w:hint="eastAsia" w:ascii="宋体" w:hAnsi="宋体"/>
          <w:bCs/>
          <w:sz w:val="28"/>
          <w:szCs w:val="28"/>
        </w:rPr>
        <w:t xml:space="preserve">（4）供水、蓄水设备设施按规定清洗、消毒，水质符合国家饮用水标准，无二次污染；排水、排污系统畅通，无堵塞、漫溢现象。</w:t>
      </w:r>
      <w:r/>
    </w:p>
    <w:p>
      <w:pPr>
        <w:ind w:firstLine="560"/>
        <w:spacing w:line="400" w:lineRule="exact"/>
        <w:rPr>
          <w:rFonts w:ascii="宋体" w:hAnsi="宋体"/>
          <w:bCs/>
          <w:sz w:val="28"/>
          <w:szCs w:val="28"/>
        </w:rPr>
      </w:pPr>
      <w:r>
        <w:rPr>
          <w:rFonts w:hint="eastAsia" w:ascii="宋体" w:hAnsi="宋体"/>
          <w:bCs/>
          <w:sz w:val="28"/>
          <w:szCs w:val="28"/>
        </w:rPr>
        <w:t xml:space="preserve">（5）加强空调机组装置的日检，及时发现问题，联系维保单位修理，督促、协助维保单位定期对空调进行检查，保养，确保运行正常，无超标噪音，符合国家环保噪声限值标准。</w:t>
      </w:r>
      <w:r/>
    </w:p>
    <w:p>
      <w:pPr>
        <w:ind w:firstLine="560"/>
        <w:spacing w:line="400" w:lineRule="exact"/>
        <w:rPr>
          <w:rFonts w:ascii="宋体" w:hAnsi="宋体"/>
          <w:bCs/>
          <w:sz w:val="28"/>
          <w:szCs w:val="28"/>
        </w:rPr>
      </w:pPr>
      <w:r>
        <w:rPr>
          <w:rFonts w:hint="eastAsia" w:ascii="宋体" w:hAnsi="宋体"/>
          <w:bCs/>
          <w:sz w:val="28"/>
          <w:szCs w:val="28"/>
        </w:rPr>
        <w:t xml:space="preserve">（6）照明系统外观整洁无缺损、松落等安全隐患、无蚊虫、蜘蛛网、积尘等。</w:t>
      </w:r>
      <w:r/>
    </w:p>
    <w:p>
      <w:pPr>
        <w:ind w:firstLine="560"/>
        <w:spacing w:line="400" w:lineRule="exact"/>
        <w:rPr>
          <w:rFonts w:ascii="宋体" w:hAnsi="宋体"/>
          <w:bCs/>
          <w:sz w:val="28"/>
          <w:szCs w:val="28"/>
        </w:rPr>
      </w:pPr>
      <w:r>
        <w:rPr>
          <w:rFonts w:hint="eastAsia" w:ascii="宋体" w:hAnsi="宋体"/>
          <w:bCs/>
          <w:sz w:val="28"/>
          <w:szCs w:val="28"/>
        </w:rPr>
        <w:t xml:space="preserve">（7）确保无重大设备责任事故及重大安全事故发生。</w:t>
      </w:r>
      <w:r/>
    </w:p>
    <w:p>
      <w:pPr>
        <w:ind w:firstLine="560"/>
        <w:spacing w:line="400" w:lineRule="exact"/>
        <w:rPr>
          <w:rFonts w:ascii="宋体" w:hAnsi="宋体"/>
          <w:bCs/>
          <w:sz w:val="28"/>
          <w:szCs w:val="28"/>
        </w:rPr>
      </w:pPr>
      <w:r>
        <w:rPr>
          <w:rFonts w:hint="eastAsia" w:ascii="宋体" w:hAnsi="宋体"/>
          <w:bCs/>
          <w:sz w:val="28"/>
          <w:szCs w:val="28"/>
        </w:rPr>
        <w:t xml:space="preserve">（8）制定设备管理制度、操作规程、工作守则。</w:t>
      </w:r>
      <w:r/>
    </w:p>
    <w:p>
      <w:pPr>
        <w:ind w:firstLine="560"/>
        <w:spacing w:line="400" w:lineRule="exact"/>
        <w:rPr>
          <w:rFonts w:ascii="宋体" w:hAnsi="宋体"/>
          <w:bCs/>
          <w:sz w:val="28"/>
          <w:szCs w:val="28"/>
        </w:rPr>
      </w:pPr>
      <w:r>
        <w:rPr>
          <w:rFonts w:hint="eastAsia" w:ascii="宋体" w:hAnsi="宋体"/>
          <w:bCs/>
          <w:sz w:val="28"/>
          <w:szCs w:val="28"/>
        </w:rPr>
        <w:t xml:space="preserve">（9）制定各设备系统的经济运行方案，记录各设备运行参数，定期分析并加以调整。</w:t>
      </w:r>
      <w:r/>
    </w:p>
    <w:p>
      <w:pPr>
        <w:ind w:firstLine="562"/>
        <w:spacing w:line="400" w:lineRule="exact"/>
        <w:rPr>
          <w:rFonts w:ascii="宋体" w:hAnsi="宋体"/>
          <w:b/>
          <w:bCs/>
          <w:sz w:val="28"/>
          <w:szCs w:val="28"/>
        </w:rPr>
      </w:pPr>
      <w:r>
        <w:rPr>
          <w:rFonts w:hint="eastAsia" w:ascii="宋体" w:hAnsi="宋体"/>
          <w:b/>
          <w:bCs/>
          <w:sz w:val="28"/>
          <w:szCs w:val="28"/>
        </w:rPr>
        <w:t xml:space="preserve">室内外卫生保洁（含幕墙）管理服务内容及其要求 </w:t>
      </w:r>
      <w:r/>
    </w:p>
    <w:p>
      <w:pPr>
        <w:ind w:firstLine="560"/>
        <w:spacing w:line="400" w:lineRule="exact"/>
        <w:rPr>
          <w:rFonts w:ascii="宋体" w:hAnsi="宋体"/>
          <w:bCs/>
          <w:sz w:val="28"/>
          <w:szCs w:val="28"/>
        </w:rPr>
      </w:pPr>
      <w:r>
        <w:rPr>
          <w:rFonts w:hint="eastAsia" w:ascii="宋体" w:hAnsi="宋体"/>
          <w:bCs/>
          <w:sz w:val="28"/>
          <w:szCs w:val="28"/>
        </w:rPr>
        <w:t xml:space="preserve">一）、卫生保洁服务内容</w:t>
      </w:r>
      <w:r/>
    </w:p>
    <w:p>
      <w:pPr>
        <w:ind w:firstLine="560"/>
        <w:spacing w:line="400" w:lineRule="exact"/>
        <w:rPr>
          <w:rFonts w:ascii="宋体" w:hAnsi="宋体"/>
          <w:bCs/>
          <w:sz w:val="28"/>
          <w:szCs w:val="28"/>
        </w:rPr>
      </w:pPr>
      <w:r>
        <w:rPr>
          <w:rFonts w:hint="eastAsia" w:ascii="宋体" w:hAnsi="宋体"/>
          <w:bCs/>
          <w:sz w:val="28"/>
          <w:szCs w:val="28"/>
        </w:rPr>
        <w:t xml:space="preserve">（1）所有办公室内的日常保洁及地板、沙发、棉织布品（如窗帘等）的清洁保养。</w:t>
      </w:r>
      <w:r/>
    </w:p>
    <w:p>
      <w:pPr>
        <w:ind w:firstLine="560"/>
        <w:spacing w:line="400" w:lineRule="exact"/>
        <w:rPr>
          <w:rFonts w:ascii="宋体" w:hAnsi="宋体"/>
          <w:bCs/>
          <w:sz w:val="28"/>
          <w:szCs w:val="28"/>
        </w:rPr>
      </w:pPr>
      <w:r>
        <w:rPr>
          <w:rFonts w:hint="eastAsia" w:ascii="宋体" w:hAnsi="宋体"/>
          <w:bCs/>
          <w:sz w:val="28"/>
          <w:szCs w:val="28"/>
        </w:rPr>
        <w:t xml:space="preserve">（2）会议室的保洁。</w:t>
      </w:r>
      <w:r/>
    </w:p>
    <w:p>
      <w:pPr>
        <w:ind w:firstLine="560"/>
        <w:spacing w:line="400" w:lineRule="exact"/>
        <w:rPr>
          <w:rFonts w:ascii="宋体" w:hAnsi="宋体"/>
          <w:bCs/>
          <w:sz w:val="28"/>
          <w:szCs w:val="28"/>
        </w:rPr>
      </w:pPr>
      <w:r>
        <w:rPr>
          <w:rFonts w:hint="eastAsia" w:ascii="宋体" w:hAnsi="宋体"/>
          <w:bCs/>
          <w:sz w:val="28"/>
          <w:szCs w:val="28"/>
        </w:rPr>
        <w:t xml:space="preserve">（3）公共部位的所有清洁保养工作，包括电梯、门窗、走廊、楼梯、楼道、庭院、厕所、大厅、茶水间、停车库、垃圾箱等。</w:t>
      </w:r>
      <w:r/>
    </w:p>
    <w:p>
      <w:pPr>
        <w:ind w:firstLine="560"/>
        <w:spacing w:line="400" w:lineRule="exact"/>
        <w:rPr>
          <w:rFonts w:ascii="宋体" w:hAnsi="宋体"/>
          <w:bCs/>
          <w:sz w:val="28"/>
          <w:szCs w:val="28"/>
        </w:rPr>
      </w:pPr>
      <w:r>
        <w:rPr>
          <w:rFonts w:hint="eastAsia" w:ascii="宋体" w:hAnsi="宋体"/>
          <w:bCs/>
          <w:sz w:val="28"/>
          <w:szCs w:val="28"/>
        </w:rPr>
        <w:t xml:space="preserve">（4）垃圾的清运、分类整理（如需要）工作。</w:t>
      </w:r>
      <w:r/>
    </w:p>
    <w:p>
      <w:pPr>
        <w:ind w:firstLine="560"/>
        <w:spacing w:line="400" w:lineRule="exact"/>
        <w:rPr>
          <w:rFonts w:ascii="宋体" w:hAnsi="宋体"/>
          <w:bCs/>
          <w:sz w:val="28"/>
          <w:szCs w:val="28"/>
        </w:rPr>
      </w:pPr>
      <w:r>
        <w:rPr>
          <w:rFonts w:hint="eastAsia" w:ascii="宋体" w:hAnsi="宋体"/>
          <w:bCs/>
          <w:sz w:val="28"/>
          <w:szCs w:val="28"/>
        </w:rPr>
        <w:t xml:space="preserve">（5）大楼内外各类大理石的清洁保养。</w:t>
      </w:r>
      <w:r/>
    </w:p>
    <w:p>
      <w:pPr>
        <w:ind w:firstLine="560"/>
        <w:spacing w:line="400" w:lineRule="exact"/>
        <w:rPr>
          <w:rFonts w:ascii="宋体" w:hAnsi="宋体"/>
          <w:bCs/>
          <w:sz w:val="28"/>
          <w:szCs w:val="28"/>
        </w:rPr>
      </w:pPr>
      <w:r>
        <w:rPr>
          <w:rFonts w:hint="eastAsia" w:ascii="宋体" w:hAnsi="宋体"/>
          <w:bCs/>
          <w:sz w:val="28"/>
          <w:szCs w:val="28"/>
        </w:rPr>
        <w:t xml:space="preserve">（6）大楼外墙石材、玻璃幕墙高空保洁。</w:t>
      </w:r>
      <w:r/>
    </w:p>
    <w:p>
      <w:pPr>
        <w:ind w:firstLine="560"/>
        <w:spacing w:line="400" w:lineRule="exact"/>
        <w:rPr>
          <w:rFonts w:ascii="宋体" w:hAnsi="宋体"/>
          <w:bCs/>
          <w:sz w:val="28"/>
          <w:szCs w:val="28"/>
        </w:rPr>
      </w:pPr>
      <w:r>
        <w:rPr>
          <w:rFonts w:hint="eastAsia" w:ascii="宋体" w:hAnsi="宋体"/>
          <w:bCs/>
          <w:sz w:val="28"/>
          <w:szCs w:val="28"/>
        </w:rPr>
        <w:t xml:space="preserve">（7）适当范围内新增保洁管理服务项目。</w:t>
      </w:r>
      <w:r/>
    </w:p>
    <w:p>
      <w:pPr>
        <w:ind w:firstLine="560"/>
        <w:spacing w:line="400" w:lineRule="exact"/>
        <w:rPr>
          <w:rFonts w:ascii="宋体" w:hAnsi="宋体"/>
          <w:bCs/>
          <w:sz w:val="28"/>
          <w:szCs w:val="28"/>
        </w:rPr>
      </w:pPr>
      <w:r>
        <w:rPr>
          <w:rFonts w:hint="eastAsia" w:ascii="宋体" w:hAnsi="宋体"/>
          <w:bCs/>
          <w:sz w:val="28"/>
          <w:szCs w:val="28"/>
        </w:rPr>
        <w:t xml:space="preserve">二）、卫生保洁服务要求</w:t>
      </w:r>
      <w:r/>
    </w:p>
    <w:p>
      <w:pPr>
        <w:ind w:firstLine="560"/>
        <w:spacing w:line="400" w:lineRule="exact"/>
        <w:rPr>
          <w:rFonts w:ascii="宋体" w:hAnsi="宋体"/>
          <w:bCs/>
          <w:sz w:val="28"/>
          <w:szCs w:val="28"/>
        </w:rPr>
      </w:pPr>
      <w:r>
        <w:rPr>
          <w:rFonts w:hint="eastAsia" w:ascii="宋体" w:hAnsi="宋体"/>
          <w:bCs/>
          <w:sz w:val="28"/>
          <w:szCs w:val="28"/>
        </w:rPr>
        <w:t xml:space="preserve">（1）保洁管理服务标准按照</w:t>
      </w:r>
      <w:r>
        <w:rPr>
          <w:rFonts w:ascii="宋体" w:hAnsi="宋体"/>
          <w:bCs/>
          <w:sz w:val="28"/>
          <w:szCs w:val="28"/>
        </w:rPr>
        <w:t xml:space="preserve">《旅游饭店星级的划分与评定》（GB/T 14308）中规定的三星级宾馆保洁要求及《公共场所卫生指标及限值要求》（GB 37488-2019）执行，并细化考核细则（另定）</w:t>
      </w:r>
      <w:r/>
    </w:p>
    <w:p>
      <w:pPr>
        <w:ind w:firstLine="560"/>
        <w:spacing w:line="400" w:lineRule="exact"/>
        <w:rPr>
          <w:rFonts w:ascii="宋体" w:hAnsi="宋体"/>
          <w:bCs/>
          <w:sz w:val="28"/>
          <w:szCs w:val="28"/>
        </w:rPr>
      </w:pPr>
      <w:r>
        <w:rPr>
          <w:rFonts w:hint="eastAsia" w:ascii="宋体" w:hAnsi="宋体"/>
          <w:bCs/>
          <w:sz w:val="28"/>
          <w:szCs w:val="28"/>
        </w:rPr>
        <w:t xml:space="preserve">（2）有用户投诉和服务要求时，应在10—15分钟时间内向相关部门发出工作通知单，对于投诉应在一个工作日内电话或书面或上门回复客户处理进展情况。投诉率低于2‰；处理率和回访率达100%。</w:t>
      </w:r>
      <w:r/>
    </w:p>
    <w:p>
      <w:pPr>
        <w:ind w:firstLine="560"/>
        <w:spacing w:line="400" w:lineRule="exact"/>
        <w:rPr>
          <w:rFonts w:ascii="宋体" w:hAnsi="宋体"/>
          <w:bCs/>
          <w:sz w:val="28"/>
          <w:szCs w:val="28"/>
        </w:rPr>
      </w:pPr>
      <w:r>
        <w:rPr>
          <w:rFonts w:hint="eastAsia" w:ascii="宋体" w:hAnsi="宋体"/>
          <w:bCs/>
          <w:sz w:val="28"/>
          <w:szCs w:val="28"/>
        </w:rPr>
        <w:t xml:space="preserve">（3）全体员工在管理服务期间，必须仪容整洁、仪表端正、礼仪规范，做到文明礼貌，热情周到。</w:t>
      </w:r>
      <w:r/>
    </w:p>
    <w:p>
      <w:pPr>
        <w:ind w:firstLine="560"/>
        <w:spacing w:line="400" w:lineRule="exact"/>
        <w:rPr>
          <w:rFonts w:ascii="宋体" w:hAnsi="宋体"/>
          <w:bCs/>
          <w:sz w:val="28"/>
          <w:szCs w:val="28"/>
        </w:rPr>
      </w:pPr>
      <w:r>
        <w:rPr>
          <w:rFonts w:hint="eastAsia" w:ascii="宋体" w:hAnsi="宋体"/>
          <w:bCs/>
          <w:sz w:val="28"/>
          <w:szCs w:val="28"/>
        </w:rPr>
        <w:t xml:space="preserve">（4）每日至少一次对所有区域进行巡视检查，发现问题及时解决，建立检查及问题处理情况的台账。</w:t>
      </w:r>
      <w:r/>
    </w:p>
    <w:p>
      <w:pPr>
        <w:ind w:firstLine="560"/>
        <w:spacing w:line="400" w:lineRule="exact"/>
        <w:rPr>
          <w:rFonts w:ascii="宋体" w:hAnsi="宋体"/>
          <w:bCs/>
          <w:sz w:val="28"/>
          <w:szCs w:val="28"/>
        </w:rPr>
      </w:pPr>
      <w:r>
        <w:rPr>
          <w:rFonts w:hint="eastAsia" w:ascii="宋体" w:hAnsi="宋体"/>
          <w:bCs/>
          <w:sz w:val="28"/>
          <w:szCs w:val="28"/>
        </w:rPr>
        <w:t xml:space="preserve">（5）每月底向甲方提交保洁管理服务运行情况工作报告。</w:t>
      </w:r>
      <w:r/>
    </w:p>
    <w:p>
      <w:pPr>
        <w:ind w:firstLine="560"/>
        <w:spacing w:line="400" w:lineRule="exact"/>
        <w:rPr>
          <w:rFonts w:ascii="宋体" w:hAnsi="宋体"/>
          <w:bCs/>
          <w:sz w:val="28"/>
          <w:szCs w:val="28"/>
        </w:rPr>
      </w:pPr>
      <w:r>
        <w:rPr>
          <w:rFonts w:hint="eastAsia" w:ascii="宋体" w:hAnsi="宋体"/>
          <w:bCs/>
          <w:sz w:val="28"/>
          <w:szCs w:val="28"/>
        </w:rPr>
        <w:t xml:space="preserve">（6）按档案管理的要求，将保洁管理服务的有关资料分门别类装订成册，定期保存。</w:t>
      </w:r>
      <w:r/>
    </w:p>
    <w:p>
      <w:pPr>
        <w:ind w:firstLine="560"/>
        <w:spacing w:line="400" w:lineRule="exact"/>
        <w:rPr>
          <w:rFonts w:ascii="宋体" w:hAnsi="宋体"/>
          <w:bCs/>
          <w:sz w:val="28"/>
          <w:szCs w:val="28"/>
        </w:rPr>
      </w:pPr>
      <w:r>
        <w:rPr>
          <w:rFonts w:hint="eastAsia" w:ascii="宋体" w:hAnsi="宋体"/>
          <w:bCs/>
          <w:sz w:val="28"/>
          <w:szCs w:val="28"/>
        </w:rPr>
        <w:t xml:space="preserve">（7）及时落实业主要求的其它合理服务事项。</w:t>
      </w:r>
      <w:r/>
    </w:p>
    <w:p>
      <w:pPr>
        <w:ind w:firstLine="560"/>
        <w:spacing w:line="400" w:lineRule="exact"/>
        <w:rPr>
          <w:rFonts w:ascii="宋体" w:hAnsi="宋体"/>
          <w:bCs/>
          <w:sz w:val="28"/>
          <w:szCs w:val="28"/>
        </w:rPr>
      </w:pPr>
      <w:r>
        <w:rPr>
          <w:rFonts w:hint="eastAsia" w:ascii="宋体" w:hAnsi="宋体"/>
          <w:bCs/>
          <w:sz w:val="28"/>
          <w:szCs w:val="28"/>
        </w:rPr>
        <w:t xml:space="preserve">（8）按照创卫要求，定期做好消灭蚊虫、苍蝇、蟑螂等工作。</w:t>
      </w:r>
      <w:r/>
    </w:p>
    <w:p>
      <w:pPr>
        <w:ind w:firstLine="560"/>
        <w:spacing w:line="400" w:lineRule="exact"/>
        <w:rPr>
          <w:rFonts w:ascii="宋体" w:hAnsi="宋体"/>
          <w:bCs/>
          <w:sz w:val="28"/>
          <w:szCs w:val="28"/>
        </w:rPr>
      </w:pPr>
      <w:r>
        <w:rPr>
          <w:rFonts w:hint="eastAsia" w:ascii="宋体" w:hAnsi="宋体"/>
          <w:bCs/>
          <w:sz w:val="28"/>
          <w:szCs w:val="28"/>
        </w:rPr>
        <w:t xml:space="preserve">（9）根据季节转换特点，主动做好保洁调整工作。</w:t>
      </w:r>
      <w:r/>
    </w:p>
    <w:p>
      <w:pPr>
        <w:ind w:firstLine="560"/>
        <w:spacing w:line="400" w:lineRule="exact"/>
        <w:rPr>
          <w:rFonts w:ascii="宋体" w:hAnsi="宋体"/>
          <w:bCs/>
          <w:sz w:val="28"/>
          <w:szCs w:val="28"/>
        </w:rPr>
      </w:pPr>
      <w:r>
        <w:rPr>
          <w:rFonts w:hint="eastAsia" w:ascii="宋体" w:hAnsi="宋体"/>
          <w:bCs/>
          <w:sz w:val="28"/>
          <w:szCs w:val="28"/>
        </w:rPr>
        <w:t xml:space="preserve">（10）确立工作过程中的明确标识并具有可追溯性。</w:t>
      </w:r>
      <w:r/>
    </w:p>
    <w:p>
      <w:pPr>
        <w:ind w:firstLine="560"/>
        <w:spacing w:line="400" w:lineRule="exact"/>
        <w:rPr>
          <w:rFonts w:ascii="宋体" w:hAnsi="宋体"/>
          <w:bCs/>
          <w:sz w:val="28"/>
          <w:szCs w:val="28"/>
        </w:rPr>
      </w:pPr>
      <w:r>
        <w:rPr>
          <w:rFonts w:hint="eastAsia" w:ascii="宋体" w:hAnsi="宋体"/>
          <w:bCs/>
          <w:sz w:val="28"/>
          <w:szCs w:val="28"/>
        </w:rPr>
        <w:t xml:space="preserve">（11）健全具有可操作性的管理服务程序文件。</w:t>
      </w:r>
      <w:r/>
    </w:p>
    <w:p>
      <w:pPr>
        <w:ind w:firstLine="560"/>
        <w:spacing w:line="400" w:lineRule="exact"/>
        <w:rPr>
          <w:rFonts w:ascii="宋体" w:hAnsi="宋体"/>
          <w:bCs/>
          <w:sz w:val="28"/>
          <w:szCs w:val="28"/>
        </w:rPr>
      </w:pPr>
      <w:r>
        <w:rPr>
          <w:rFonts w:hint="eastAsia" w:ascii="宋体" w:hAnsi="宋体"/>
          <w:bCs/>
          <w:sz w:val="28"/>
          <w:szCs w:val="28"/>
        </w:rPr>
        <w:t xml:space="preserve">（12）对会议室要及时打扫，保持地面、墙壁、设施清洁及窗明几净。</w:t>
      </w:r>
      <w:r/>
    </w:p>
    <w:p>
      <w:pPr>
        <w:ind w:firstLine="560"/>
        <w:spacing w:line="400" w:lineRule="exact"/>
        <w:rPr>
          <w:rFonts w:ascii="宋体" w:hAnsi="宋体"/>
          <w:bCs/>
          <w:sz w:val="28"/>
          <w:szCs w:val="28"/>
        </w:rPr>
      </w:pPr>
      <w:r>
        <w:rPr>
          <w:rFonts w:hint="eastAsia" w:ascii="宋体" w:hAnsi="宋体"/>
          <w:bCs/>
          <w:sz w:val="28"/>
          <w:szCs w:val="28"/>
        </w:rPr>
        <w:t xml:space="preserve">（13）公共部位保洁随时打扫，保持空气清新，室内外整洁卫生。配有清洁机、抛光机、吸尘器等保洁设备，电梯地垫每天更换。</w:t>
      </w:r>
      <w:r/>
    </w:p>
    <w:p>
      <w:pPr>
        <w:ind w:firstLine="560"/>
        <w:spacing w:line="400" w:lineRule="exact"/>
        <w:rPr>
          <w:rFonts w:ascii="宋体" w:hAnsi="宋体"/>
          <w:bCs/>
          <w:sz w:val="28"/>
          <w:szCs w:val="28"/>
        </w:rPr>
      </w:pPr>
      <w:r>
        <w:rPr>
          <w:rFonts w:hint="eastAsia" w:ascii="宋体" w:hAnsi="宋体"/>
          <w:bCs/>
          <w:sz w:val="28"/>
          <w:szCs w:val="28"/>
        </w:rPr>
        <w:t xml:space="preserve">（14）洗手间及卫生间：洗手液、擦手纸要及时添加不断档；洁具、墙面、地面、玻璃等室内设施要随时清扫，做到无异味、无积水。</w:t>
      </w:r>
      <w:r/>
    </w:p>
    <w:p>
      <w:pPr>
        <w:ind w:firstLine="560"/>
        <w:spacing w:line="400" w:lineRule="exact"/>
        <w:rPr>
          <w:rFonts w:ascii="宋体" w:hAnsi="宋体"/>
          <w:bCs/>
          <w:sz w:val="28"/>
          <w:szCs w:val="28"/>
        </w:rPr>
      </w:pPr>
      <w:r>
        <w:rPr>
          <w:rFonts w:hint="eastAsia" w:ascii="宋体" w:hAnsi="宋体"/>
          <w:bCs/>
          <w:sz w:val="28"/>
          <w:szCs w:val="28"/>
        </w:rPr>
        <w:t xml:space="preserve">（15）走廊：随时打扫，做到地面、墙壁、顶棚的洁净，无杂物，无污痕，无尘挂，清洁光亮；灯罩内无垃圾；走道四角及踢脚板保持干净卫生。</w:t>
      </w:r>
      <w:r/>
    </w:p>
    <w:p>
      <w:pPr>
        <w:ind w:firstLine="560"/>
        <w:spacing w:line="400" w:lineRule="exact"/>
        <w:rPr>
          <w:rFonts w:ascii="宋体" w:hAnsi="宋体"/>
          <w:bCs/>
          <w:sz w:val="28"/>
          <w:szCs w:val="28"/>
        </w:rPr>
      </w:pPr>
      <w:r>
        <w:rPr>
          <w:rFonts w:hint="eastAsia" w:ascii="宋体" w:hAnsi="宋体"/>
          <w:bCs/>
          <w:sz w:val="28"/>
          <w:szCs w:val="28"/>
        </w:rPr>
        <w:t xml:space="preserve">（16）大厅地面保持干净、光亮；其它部位，如墙面、地面、栏杆、椅子、沙发、灯座等保持光亮、整洁；大厅玻璃门、窗、框保持干净，光亮。大厅内不锈钢保持光亮。地面应定期打蜡保养（如需要）。</w:t>
      </w:r>
      <w:r/>
    </w:p>
    <w:p>
      <w:pPr>
        <w:ind w:firstLine="560"/>
        <w:spacing w:line="400" w:lineRule="exact"/>
        <w:rPr>
          <w:rFonts w:ascii="宋体" w:hAnsi="宋体"/>
          <w:bCs/>
          <w:sz w:val="28"/>
          <w:szCs w:val="28"/>
        </w:rPr>
      </w:pPr>
      <w:r>
        <w:rPr>
          <w:rFonts w:hint="eastAsia" w:ascii="宋体" w:hAnsi="宋体"/>
          <w:bCs/>
          <w:sz w:val="28"/>
          <w:szCs w:val="28"/>
        </w:rPr>
        <w:t xml:space="preserve">（17）楼内垃圾筒摆设整齐，把垃圾袋套在垃圾箱内，及时清理，确保无异味。</w:t>
      </w:r>
      <w:r/>
    </w:p>
    <w:p>
      <w:pPr>
        <w:ind w:firstLine="560"/>
        <w:spacing w:line="400" w:lineRule="exact"/>
        <w:rPr>
          <w:rFonts w:ascii="宋体" w:hAnsi="宋体"/>
          <w:bCs/>
          <w:sz w:val="28"/>
          <w:szCs w:val="28"/>
        </w:rPr>
      </w:pPr>
      <w:r>
        <w:rPr>
          <w:rFonts w:hint="eastAsia" w:ascii="宋体" w:hAnsi="宋体"/>
          <w:bCs/>
          <w:sz w:val="28"/>
          <w:szCs w:val="28"/>
        </w:rPr>
        <w:t xml:space="preserve">（18）楼内墙面及走道设施、门框、通风口，保持干净清洁。</w:t>
      </w:r>
      <w:r/>
    </w:p>
    <w:p>
      <w:pPr>
        <w:ind w:firstLine="560"/>
        <w:spacing w:line="400" w:lineRule="exact"/>
        <w:rPr>
          <w:rFonts w:ascii="宋体" w:hAnsi="宋体"/>
          <w:bCs/>
          <w:sz w:val="28"/>
          <w:szCs w:val="28"/>
        </w:rPr>
      </w:pPr>
      <w:r>
        <w:rPr>
          <w:rFonts w:hint="eastAsia" w:ascii="宋体" w:hAnsi="宋体"/>
          <w:bCs/>
          <w:sz w:val="28"/>
          <w:szCs w:val="28"/>
        </w:rPr>
        <w:t xml:space="preserve">（19）庭院：每天清扫，保持院落干净整洁卫生。</w:t>
      </w:r>
      <w:r/>
    </w:p>
    <w:p>
      <w:pPr>
        <w:ind w:firstLine="560"/>
        <w:spacing w:line="400" w:lineRule="exact"/>
        <w:rPr>
          <w:rFonts w:ascii="宋体" w:hAnsi="宋体"/>
          <w:bCs/>
          <w:sz w:val="28"/>
          <w:szCs w:val="28"/>
        </w:rPr>
      </w:pPr>
      <w:r>
        <w:rPr>
          <w:rFonts w:hint="eastAsia" w:ascii="宋体" w:hAnsi="宋体"/>
          <w:bCs/>
          <w:sz w:val="28"/>
          <w:szCs w:val="28"/>
        </w:rPr>
        <w:t xml:space="preserve">（20）办公室保洁：及时打扫，保持地面、墙面、屋顶、门窗、空调、踢脚线等部位的清洁卫生。</w:t>
      </w:r>
      <w:r/>
    </w:p>
    <w:p>
      <w:pPr>
        <w:ind w:firstLine="560"/>
        <w:spacing w:line="400" w:lineRule="exact"/>
        <w:rPr>
          <w:rFonts w:ascii="宋体" w:hAnsi="宋体"/>
          <w:bCs/>
          <w:sz w:val="28"/>
          <w:szCs w:val="28"/>
        </w:rPr>
      </w:pPr>
      <w:r>
        <w:rPr>
          <w:rFonts w:hint="eastAsia" w:ascii="宋体" w:hAnsi="宋体"/>
          <w:bCs/>
          <w:sz w:val="28"/>
          <w:szCs w:val="28"/>
        </w:rPr>
        <w:t xml:space="preserve">（21）清洁、保洁区内实行严格保洁制，垃圾日产日清并按指定位置倒入，卫生设施齐全、完好率 99%，对破损的卫生设施及时更换。</w:t>
      </w:r>
      <w:r/>
    </w:p>
    <w:p>
      <w:pPr>
        <w:ind w:firstLine="560"/>
        <w:spacing w:line="400" w:lineRule="exact"/>
        <w:rPr>
          <w:rFonts w:ascii="宋体" w:hAnsi="宋体"/>
          <w:bCs/>
          <w:sz w:val="28"/>
          <w:szCs w:val="28"/>
        </w:rPr>
      </w:pPr>
      <w:r>
        <w:rPr>
          <w:rFonts w:hint="eastAsia" w:ascii="宋体" w:hAnsi="宋体"/>
          <w:bCs/>
          <w:sz w:val="28"/>
          <w:szCs w:val="28"/>
        </w:rPr>
        <w:t xml:space="preserve">（22）管理人员标识明显；物管方面各指示标识清晰、规范100%。</w:t>
      </w:r>
      <w:r/>
    </w:p>
    <w:p>
      <w:pPr>
        <w:ind w:firstLine="560"/>
        <w:spacing w:line="400" w:lineRule="exact"/>
        <w:rPr>
          <w:rFonts w:ascii="宋体" w:hAnsi="宋体"/>
          <w:bCs/>
          <w:sz w:val="28"/>
          <w:szCs w:val="28"/>
        </w:rPr>
      </w:pPr>
      <w:r>
        <w:rPr>
          <w:rFonts w:hint="eastAsia" w:ascii="宋体" w:hAnsi="宋体"/>
          <w:bCs/>
          <w:sz w:val="28"/>
          <w:szCs w:val="28"/>
        </w:rPr>
        <w:t xml:space="preserve">（23）管理人员培训合格率及组织人员参加培训取证率100%。</w:t>
      </w:r>
      <w:r/>
    </w:p>
    <w:p>
      <w:pPr>
        <w:ind w:firstLine="560"/>
        <w:spacing w:line="400" w:lineRule="exact"/>
        <w:rPr>
          <w:rFonts w:ascii="宋体" w:hAnsi="宋体"/>
          <w:bCs/>
          <w:sz w:val="28"/>
          <w:szCs w:val="28"/>
        </w:rPr>
      </w:pPr>
      <w:r>
        <w:rPr>
          <w:rFonts w:hint="eastAsia" w:ascii="宋体" w:hAnsi="宋体"/>
          <w:bCs/>
          <w:sz w:val="28"/>
          <w:szCs w:val="28"/>
        </w:rPr>
        <w:t xml:space="preserve">（24）清洁、保洁率99％。</w:t>
      </w:r>
      <w:r/>
    </w:p>
    <w:p>
      <w:pPr>
        <w:ind w:firstLine="560"/>
        <w:spacing w:line="400" w:lineRule="exact"/>
        <w:rPr>
          <w:rFonts w:ascii="宋体" w:hAnsi="宋体"/>
          <w:bCs/>
          <w:sz w:val="28"/>
          <w:szCs w:val="28"/>
        </w:rPr>
      </w:pPr>
      <w:r>
        <w:rPr>
          <w:rFonts w:hint="eastAsia" w:ascii="宋体" w:hAnsi="宋体"/>
          <w:bCs/>
          <w:sz w:val="28"/>
          <w:szCs w:val="28"/>
        </w:rPr>
        <w:t xml:space="preserve">（25）未经业主同意不允许分包，否则终止协议。</w:t>
      </w:r>
      <w:r/>
    </w:p>
    <w:p>
      <w:pPr>
        <w:ind w:firstLine="560"/>
        <w:spacing w:line="400" w:lineRule="exact"/>
        <w:rPr>
          <w:rFonts w:ascii="宋体" w:hAnsi="宋体"/>
          <w:bCs/>
          <w:sz w:val="28"/>
          <w:szCs w:val="28"/>
        </w:rPr>
      </w:pPr>
      <w:r>
        <w:rPr>
          <w:rFonts w:hint="eastAsia" w:ascii="宋体" w:hAnsi="宋体"/>
          <w:bCs/>
          <w:sz w:val="28"/>
          <w:szCs w:val="28"/>
        </w:rPr>
        <w:t xml:space="preserve">（26）必须诚信履行《投标书》中的“管理体制承诺”和管理机构及人员岗位设置、设施设备配置等各项承诺。</w:t>
      </w:r>
      <w:r/>
    </w:p>
    <w:p>
      <w:pPr>
        <w:ind w:firstLine="560"/>
        <w:spacing w:line="400" w:lineRule="exact"/>
        <w:rPr>
          <w:rFonts w:ascii="宋体" w:hAnsi="宋体"/>
          <w:bCs/>
          <w:sz w:val="28"/>
          <w:szCs w:val="28"/>
        </w:rPr>
      </w:pPr>
      <w:r>
        <w:rPr>
          <w:rFonts w:hint="eastAsia" w:ascii="宋体" w:hAnsi="宋体"/>
          <w:bCs/>
          <w:sz w:val="28"/>
          <w:szCs w:val="28"/>
        </w:rPr>
        <w:t xml:space="preserve">（27）保持员工队伍相对稳定，调动技术骨干，须经甲方同意。按合同书保洁员工岗位设置表配足，不得擅自减少。若发现减少且无正当理由，业主有权在次月扣除供应商相应的人均管理服务费，并要求供应商及时补足规定人数。</w:t>
      </w:r>
      <w:r/>
    </w:p>
    <w:p>
      <w:pPr>
        <w:ind w:firstLine="560"/>
        <w:spacing w:line="400" w:lineRule="exact"/>
        <w:rPr>
          <w:rFonts w:ascii="宋体" w:hAnsi="宋体"/>
          <w:bCs/>
          <w:sz w:val="28"/>
          <w:szCs w:val="28"/>
        </w:rPr>
      </w:pPr>
      <w:r>
        <w:rPr>
          <w:rFonts w:hint="eastAsia" w:ascii="宋体" w:hAnsi="宋体"/>
          <w:bCs/>
          <w:sz w:val="28"/>
          <w:szCs w:val="28"/>
        </w:rPr>
        <w:t xml:space="preserve">（28）必须服从、落实业主的管理服务要求。</w:t>
      </w:r>
      <w:r/>
    </w:p>
    <w:p>
      <w:pPr>
        <w:ind w:firstLine="560"/>
        <w:spacing w:line="400" w:lineRule="exact"/>
        <w:rPr>
          <w:rFonts w:ascii="宋体" w:hAnsi="宋体"/>
          <w:bCs/>
          <w:sz w:val="28"/>
          <w:szCs w:val="28"/>
        </w:rPr>
      </w:pPr>
      <w:r>
        <w:rPr>
          <w:rFonts w:hint="eastAsia" w:ascii="宋体" w:hAnsi="宋体"/>
          <w:bCs/>
          <w:sz w:val="28"/>
          <w:szCs w:val="28"/>
        </w:rPr>
        <w:t xml:space="preserve">（29）必须制定回访制度，每月回访一次，听取意见，改正工作。</w:t>
      </w:r>
      <w:r/>
    </w:p>
    <w:p>
      <w:pPr>
        <w:ind w:firstLine="560"/>
        <w:spacing w:line="400" w:lineRule="exact"/>
        <w:rPr>
          <w:rFonts w:ascii="宋体" w:hAnsi="宋体"/>
          <w:bCs/>
          <w:sz w:val="28"/>
          <w:szCs w:val="28"/>
        </w:rPr>
      </w:pPr>
      <w:r>
        <w:rPr>
          <w:rFonts w:hint="eastAsia" w:ascii="宋体" w:hAnsi="宋体"/>
          <w:bCs/>
          <w:sz w:val="28"/>
          <w:szCs w:val="28"/>
        </w:rPr>
        <w:t xml:space="preserve">（30）必须使卫生保洁管理服务程序化，使卫生保洁过程有全程记载和责任人，以便监控质量，供业主随时抽查核实。</w:t>
      </w:r>
      <w:r/>
    </w:p>
    <w:p>
      <w:pPr>
        <w:ind w:firstLine="560"/>
        <w:spacing w:line="400" w:lineRule="exact"/>
        <w:rPr>
          <w:rFonts w:ascii="宋体" w:hAnsi="宋体"/>
          <w:bCs/>
          <w:sz w:val="28"/>
          <w:szCs w:val="28"/>
        </w:rPr>
      </w:pPr>
      <w:r>
        <w:rPr>
          <w:rFonts w:hint="eastAsia" w:ascii="宋体" w:hAnsi="宋体"/>
          <w:bCs/>
          <w:sz w:val="28"/>
          <w:szCs w:val="28"/>
        </w:rPr>
        <w:t xml:space="preserve">（31）对大楼大面积保洁服务时（如幕墙、玻璃采光等）需提前 1个月保洁计划书报业主审核，经同意后方可实施。</w:t>
      </w:r>
      <w:r/>
    </w:p>
    <w:p>
      <w:pPr>
        <w:ind w:firstLine="562"/>
        <w:spacing w:line="400" w:lineRule="exact"/>
        <w:rPr>
          <w:rFonts w:ascii="宋体" w:hAnsi="宋体"/>
          <w:b/>
          <w:bCs/>
          <w:sz w:val="28"/>
          <w:szCs w:val="28"/>
        </w:rPr>
      </w:pPr>
      <w:r>
        <w:rPr>
          <w:rFonts w:hint="eastAsia" w:ascii="宋体" w:hAnsi="宋体"/>
          <w:b/>
          <w:bCs/>
          <w:sz w:val="28"/>
          <w:szCs w:val="28"/>
        </w:rPr>
        <w:t xml:space="preserve">智能化管理内容及要求 </w:t>
      </w:r>
      <w:r/>
    </w:p>
    <w:p>
      <w:pPr>
        <w:ind w:firstLine="560"/>
        <w:spacing w:line="400" w:lineRule="exact"/>
        <w:rPr>
          <w:rFonts w:ascii="宋体" w:hAnsi="宋体"/>
          <w:bCs/>
          <w:sz w:val="28"/>
          <w:szCs w:val="28"/>
        </w:rPr>
      </w:pPr>
      <w:r>
        <w:rPr>
          <w:rFonts w:hint="eastAsia" w:ascii="宋体" w:hAnsi="宋体"/>
          <w:bCs/>
          <w:sz w:val="28"/>
          <w:szCs w:val="28"/>
        </w:rPr>
        <w:t xml:space="preserve">1、根据业主的要求，做好大厅电子屏发布系统的信息发布及日</w:t>
      </w:r>
      <w:r>
        <w:rPr>
          <w:rFonts w:hint="eastAsia" w:ascii="宋体" w:hAnsi="宋体"/>
          <w:bCs/>
          <w:sz w:val="28"/>
          <w:szCs w:val="28"/>
        </w:rPr>
        <w:t xml:space="preserve">常管理。</w:t>
      </w:r>
      <w:r/>
    </w:p>
    <w:p>
      <w:pPr>
        <w:ind w:firstLine="560"/>
        <w:spacing w:line="400" w:lineRule="exact"/>
        <w:rPr>
          <w:rFonts w:ascii="宋体" w:hAnsi="宋体"/>
          <w:bCs/>
          <w:sz w:val="28"/>
          <w:szCs w:val="28"/>
        </w:rPr>
      </w:pPr>
      <w:r>
        <w:rPr>
          <w:rFonts w:hint="eastAsia" w:ascii="宋体" w:hAnsi="宋体"/>
          <w:bCs/>
          <w:sz w:val="28"/>
          <w:szCs w:val="28"/>
        </w:rPr>
        <w:t xml:space="preserve">2、做好道闸系统的日常管理；</w:t>
      </w:r>
      <w:r/>
    </w:p>
    <w:p>
      <w:pPr>
        <w:ind w:firstLine="560"/>
        <w:spacing w:line="400" w:lineRule="exact"/>
        <w:rPr>
          <w:rFonts w:ascii="宋体" w:hAnsi="宋体"/>
          <w:bCs/>
          <w:sz w:val="28"/>
          <w:szCs w:val="28"/>
        </w:rPr>
      </w:pPr>
      <w:r>
        <w:rPr>
          <w:rFonts w:hint="eastAsia" w:ascii="宋体" w:hAnsi="宋体"/>
          <w:bCs/>
          <w:sz w:val="28"/>
          <w:szCs w:val="28"/>
        </w:rPr>
        <w:t xml:space="preserve">3、做好会议系统的日常管理；</w:t>
      </w:r>
      <w:r/>
    </w:p>
    <w:p>
      <w:pPr>
        <w:ind w:firstLine="560"/>
        <w:spacing w:line="400" w:lineRule="exact"/>
        <w:rPr>
          <w:rFonts w:ascii="宋体" w:hAnsi="宋体"/>
          <w:bCs/>
          <w:sz w:val="28"/>
          <w:szCs w:val="28"/>
        </w:rPr>
      </w:pPr>
      <w:r>
        <w:rPr>
          <w:rFonts w:hint="eastAsia" w:ascii="宋体" w:hAnsi="宋体"/>
          <w:bCs/>
          <w:sz w:val="28"/>
          <w:szCs w:val="28"/>
        </w:rPr>
        <w:t xml:space="preserve">4、协助维保单位定期对智能化系统进行检查，保养，确保运行正常。</w:t>
      </w:r>
      <w:r/>
    </w:p>
    <w:p>
      <w:pPr>
        <w:ind w:firstLine="562"/>
        <w:spacing w:line="400" w:lineRule="exact"/>
        <w:rPr>
          <w:rFonts w:ascii="宋体" w:hAnsi="宋体"/>
          <w:b/>
          <w:bCs/>
          <w:sz w:val="28"/>
          <w:szCs w:val="28"/>
        </w:rPr>
      </w:pPr>
      <w:r>
        <w:rPr>
          <w:rFonts w:hint="eastAsia" w:ascii="宋体" w:hAnsi="宋体"/>
          <w:b/>
          <w:bCs/>
          <w:sz w:val="28"/>
          <w:szCs w:val="28"/>
        </w:rPr>
        <w:t xml:space="preserve">房屋管理及维修养护服务内容及要求等 </w:t>
      </w:r>
      <w:r/>
    </w:p>
    <w:p>
      <w:pPr>
        <w:ind w:firstLine="560"/>
        <w:spacing w:line="400" w:lineRule="exact"/>
        <w:rPr>
          <w:rFonts w:ascii="宋体" w:hAnsi="宋体"/>
          <w:bCs/>
          <w:sz w:val="28"/>
          <w:szCs w:val="28"/>
        </w:rPr>
      </w:pPr>
      <w:r>
        <w:rPr>
          <w:rFonts w:hint="eastAsia" w:ascii="宋体" w:hAnsi="宋体"/>
          <w:bCs/>
          <w:sz w:val="28"/>
          <w:szCs w:val="28"/>
        </w:rPr>
        <w:t xml:space="preserve">1、装修的维修、养护和管理；</w:t>
      </w:r>
      <w:r/>
    </w:p>
    <w:p>
      <w:pPr>
        <w:ind w:firstLine="560"/>
        <w:spacing w:line="400" w:lineRule="exact"/>
        <w:rPr>
          <w:rFonts w:ascii="宋体" w:hAnsi="宋体"/>
          <w:bCs/>
          <w:sz w:val="28"/>
          <w:szCs w:val="28"/>
        </w:rPr>
      </w:pPr>
      <w:r>
        <w:rPr>
          <w:rFonts w:hint="eastAsia" w:ascii="宋体" w:hAnsi="宋体"/>
          <w:bCs/>
          <w:sz w:val="28"/>
          <w:szCs w:val="28"/>
        </w:rPr>
        <w:t xml:space="preserve">2、物业档案资料管理；</w:t>
      </w:r>
      <w:r/>
    </w:p>
    <w:p>
      <w:pPr>
        <w:ind w:firstLine="562"/>
        <w:spacing w:line="400" w:lineRule="exact"/>
        <w:rPr>
          <w:rFonts w:ascii="宋体" w:hAnsi="宋体"/>
          <w:b/>
          <w:bCs/>
          <w:sz w:val="28"/>
          <w:szCs w:val="28"/>
        </w:rPr>
      </w:pPr>
      <w:r>
        <w:rPr>
          <w:rFonts w:hint="eastAsia" w:ascii="宋体" w:hAnsi="宋体"/>
          <w:b/>
          <w:bCs/>
          <w:sz w:val="28"/>
          <w:szCs w:val="28"/>
        </w:rPr>
        <w:t xml:space="preserve">餐饮服务 </w:t>
      </w:r>
      <w:r/>
    </w:p>
    <w:p>
      <w:pPr>
        <w:pStyle w:val="898"/>
        <w:numPr>
          <w:ilvl w:val="0"/>
          <w:numId w:val="1"/>
        </w:numPr>
        <w:spacing w:line="400" w:lineRule="exact"/>
        <w:rPr>
          <w:rFonts w:ascii="宋体" w:hAnsi="宋体"/>
          <w:bCs/>
          <w:sz w:val="28"/>
          <w:szCs w:val="28"/>
        </w:rPr>
      </w:pPr>
      <w:r>
        <w:rPr>
          <w:rFonts w:hint="eastAsia" w:ascii="宋体" w:hAnsi="宋体"/>
          <w:bCs/>
          <w:sz w:val="28"/>
          <w:szCs w:val="28"/>
        </w:rPr>
        <w:t xml:space="preserve">餐饮服务要求:</w:t>
      </w:r>
      <w:r/>
    </w:p>
    <w:p>
      <w:pPr>
        <w:ind w:firstLine="560"/>
        <w:spacing w:line="400" w:lineRule="exact"/>
        <w:rPr>
          <w:rFonts w:ascii="宋体" w:hAnsi="宋体"/>
          <w:bCs/>
          <w:sz w:val="28"/>
          <w:szCs w:val="28"/>
        </w:rPr>
      </w:pPr>
      <w:r>
        <w:rPr>
          <w:rFonts w:hint="eastAsia" w:ascii="宋体" w:hAnsi="宋体"/>
          <w:bCs/>
          <w:sz w:val="28"/>
          <w:szCs w:val="28"/>
        </w:rPr>
        <w:t xml:space="preserve">成交供应商需协助采购人做好餐饮运营相关证照的办理工作。</w:t>
      </w:r>
      <w:r/>
    </w:p>
    <w:p>
      <w:pPr>
        <w:ind w:firstLine="560"/>
        <w:spacing w:line="400" w:lineRule="exact"/>
        <w:rPr>
          <w:rFonts w:ascii="宋体" w:hAnsi="宋体"/>
          <w:bCs/>
          <w:sz w:val="28"/>
          <w:szCs w:val="28"/>
        </w:rPr>
      </w:pPr>
      <w:r>
        <w:rPr>
          <w:rFonts w:hint="eastAsia" w:ascii="宋体" w:hAnsi="宋体"/>
          <w:bCs/>
          <w:sz w:val="28"/>
          <w:szCs w:val="28"/>
        </w:rPr>
        <w:t xml:space="preserve">②餐饮服务模式：</w:t>
      </w:r>
      <w:r/>
    </w:p>
    <w:p>
      <w:pPr>
        <w:ind w:firstLine="560"/>
        <w:spacing w:line="400" w:lineRule="exact"/>
        <w:rPr>
          <w:rFonts w:ascii="宋体" w:hAnsi="宋体"/>
          <w:bCs/>
          <w:sz w:val="28"/>
          <w:szCs w:val="28"/>
        </w:rPr>
      </w:pPr>
      <w:r>
        <w:rPr>
          <w:rFonts w:hint="eastAsia" w:ascii="宋体" w:hAnsi="宋体"/>
          <w:bCs/>
          <w:sz w:val="28"/>
          <w:szCs w:val="28"/>
        </w:rPr>
        <w:t xml:space="preserve">A.早、中午要能提供200人左右的工作餐。</w:t>
      </w:r>
      <w:r/>
    </w:p>
    <w:p>
      <w:pPr>
        <w:ind w:firstLine="560"/>
        <w:spacing w:line="400" w:lineRule="exact"/>
        <w:rPr>
          <w:rFonts w:ascii="宋体" w:hAnsi="宋体"/>
          <w:bCs/>
          <w:sz w:val="28"/>
          <w:szCs w:val="28"/>
        </w:rPr>
      </w:pPr>
      <w:r>
        <w:rPr>
          <w:rFonts w:hint="eastAsia" w:ascii="宋体" w:hAnsi="宋体"/>
          <w:bCs/>
          <w:sz w:val="28"/>
          <w:szCs w:val="28"/>
        </w:rPr>
        <w:t xml:space="preserve">B.建立健全食堂管理办法，完善订餐系统和刷卡就餐系统。</w:t>
      </w:r>
      <w:r/>
    </w:p>
    <w:p>
      <w:pPr>
        <w:ind w:firstLine="560"/>
        <w:spacing w:line="400" w:lineRule="exact"/>
        <w:rPr>
          <w:rFonts w:ascii="宋体" w:hAnsi="宋体"/>
          <w:bCs/>
          <w:sz w:val="28"/>
          <w:szCs w:val="28"/>
        </w:rPr>
      </w:pPr>
      <w:r>
        <w:rPr>
          <w:rFonts w:hint="eastAsia" w:ascii="宋体" w:hAnsi="宋体"/>
          <w:bCs/>
          <w:sz w:val="28"/>
          <w:szCs w:val="28"/>
        </w:rPr>
        <w:t xml:space="preserve">C.采购管理：需购副食品应提前一天将清单交采购员，采购员做到按单采购，物美价廉，严禁采购“三无食品”；特殊食用品的采购，需经业主办公室批准后方可实施，并由业主代表实行监督。</w:t>
      </w:r>
      <w:r/>
    </w:p>
    <w:p>
      <w:pPr>
        <w:ind w:firstLine="560"/>
        <w:spacing w:line="400" w:lineRule="exact"/>
        <w:rPr>
          <w:rFonts w:ascii="宋体" w:hAnsi="宋体"/>
          <w:bCs/>
          <w:sz w:val="28"/>
          <w:szCs w:val="28"/>
        </w:rPr>
      </w:pPr>
      <w:r>
        <w:rPr>
          <w:rFonts w:hint="eastAsia" w:ascii="宋体" w:hAnsi="宋体"/>
          <w:bCs/>
          <w:sz w:val="28"/>
          <w:szCs w:val="28"/>
        </w:rPr>
        <w:t xml:space="preserve">D.仓库管理：库房要保持清洁、整齐无“四害”，杜绝库存腐烂、变质食品；建立物资出入库管理制度；仓库须建立台账，做到日查月盘，帐、物相符。</w:t>
      </w:r>
      <w:r/>
    </w:p>
    <w:p>
      <w:pPr>
        <w:ind w:firstLine="560"/>
        <w:spacing w:line="400" w:lineRule="exact"/>
        <w:rPr>
          <w:rFonts w:ascii="宋体" w:hAnsi="宋体"/>
          <w:bCs/>
          <w:sz w:val="28"/>
          <w:szCs w:val="28"/>
        </w:rPr>
      </w:pPr>
      <w:r>
        <w:rPr>
          <w:rFonts w:hint="eastAsia" w:ascii="宋体" w:hAnsi="宋体"/>
          <w:bCs/>
          <w:sz w:val="28"/>
          <w:szCs w:val="28"/>
        </w:rPr>
        <w:t xml:space="preserve">③工作要求：</w:t>
      </w:r>
      <w:r/>
    </w:p>
    <w:p>
      <w:pPr>
        <w:ind w:firstLine="560"/>
        <w:spacing w:line="400" w:lineRule="exact"/>
        <w:rPr>
          <w:rFonts w:ascii="宋体" w:hAnsi="宋体"/>
          <w:bCs/>
          <w:sz w:val="28"/>
          <w:szCs w:val="28"/>
        </w:rPr>
      </w:pPr>
      <w:r>
        <w:rPr>
          <w:rFonts w:hint="eastAsia" w:ascii="宋体" w:hAnsi="宋体"/>
          <w:bCs/>
          <w:sz w:val="28"/>
          <w:szCs w:val="28"/>
        </w:rPr>
        <w:t xml:space="preserve">（1）每周制定菜谱，做到搭配合理，品种多样。每餐饭菜必须在就餐前10分钟准备好。加工后的饭菜根据季节要注意保热、保洁。</w:t>
      </w:r>
      <w:r/>
    </w:p>
    <w:p>
      <w:pPr>
        <w:ind w:firstLine="560"/>
        <w:spacing w:line="400" w:lineRule="exact"/>
        <w:rPr>
          <w:rFonts w:ascii="宋体" w:hAnsi="宋体"/>
          <w:bCs/>
          <w:sz w:val="28"/>
          <w:szCs w:val="28"/>
        </w:rPr>
      </w:pPr>
      <w:r>
        <w:rPr>
          <w:rFonts w:hint="eastAsia" w:ascii="宋体" w:hAnsi="宋体"/>
          <w:bCs/>
          <w:sz w:val="28"/>
          <w:szCs w:val="28"/>
        </w:rPr>
        <w:t xml:space="preserve">（2）就餐期间食堂内部事务统一由厨师进行协调。厨师要根据就餐情况及时调配饭菜，如有饭菜不足情况，要及时采取措施，确保供应。</w:t>
      </w:r>
      <w:r/>
    </w:p>
    <w:p>
      <w:pPr>
        <w:ind w:firstLine="560"/>
        <w:spacing w:line="400" w:lineRule="exact"/>
        <w:rPr>
          <w:rFonts w:ascii="宋体" w:hAnsi="宋体"/>
          <w:bCs/>
          <w:sz w:val="28"/>
          <w:szCs w:val="28"/>
        </w:rPr>
      </w:pPr>
      <w:r>
        <w:rPr>
          <w:rFonts w:hint="eastAsia" w:ascii="宋体" w:hAnsi="宋体"/>
          <w:bCs/>
          <w:sz w:val="28"/>
          <w:szCs w:val="28"/>
        </w:rPr>
        <w:t xml:space="preserve">（3）餐后对餐桌、厨具、餐具进行清洗和消毒，并分类放在固定位置。对厨房、餐厅进行打扫、冲洗；对剩余饭菜进行适当处理。</w:t>
      </w:r>
      <w:r/>
    </w:p>
    <w:p>
      <w:pPr>
        <w:ind w:firstLine="560"/>
        <w:spacing w:line="400" w:lineRule="exact"/>
        <w:rPr>
          <w:rFonts w:ascii="宋体" w:hAnsi="宋体"/>
          <w:bCs/>
          <w:sz w:val="28"/>
          <w:szCs w:val="28"/>
        </w:rPr>
      </w:pPr>
      <w:r>
        <w:rPr>
          <w:rFonts w:hint="eastAsia" w:ascii="宋体" w:hAnsi="宋体"/>
          <w:bCs/>
          <w:sz w:val="28"/>
          <w:szCs w:val="28"/>
        </w:rPr>
        <w:t xml:space="preserve">（4）食堂人员需持有餐饮业健康证、厨师证亮证操作，并公示于餐厅内。</w:t>
      </w:r>
      <w:r/>
    </w:p>
    <w:p>
      <w:pPr>
        <w:ind w:firstLine="560"/>
        <w:spacing w:line="400" w:lineRule="exact"/>
        <w:rPr>
          <w:rFonts w:ascii="宋体" w:hAnsi="宋体"/>
          <w:bCs/>
          <w:sz w:val="28"/>
          <w:szCs w:val="28"/>
        </w:rPr>
      </w:pPr>
      <w:r>
        <w:rPr>
          <w:rFonts w:hint="eastAsia" w:ascii="宋体" w:hAnsi="宋体"/>
          <w:bCs/>
          <w:sz w:val="28"/>
          <w:szCs w:val="28"/>
        </w:rPr>
        <w:t xml:space="preserve">（5）对餐厅各项管理制度及服务标准公示，并张贴在餐厅明显位置。</w:t>
      </w:r>
      <w:r/>
    </w:p>
    <w:p>
      <w:pPr>
        <w:ind w:firstLine="560"/>
        <w:spacing w:line="400" w:lineRule="exact"/>
        <w:rPr>
          <w:rFonts w:ascii="宋体" w:hAnsi="宋体"/>
          <w:bCs/>
          <w:sz w:val="28"/>
          <w:szCs w:val="28"/>
        </w:rPr>
      </w:pPr>
      <w:r>
        <w:rPr>
          <w:rFonts w:hint="eastAsia" w:ascii="宋体" w:hAnsi="宋体"/>
          <w:bCs/>
          <w:sz w:val="28"/>
          <w:szCs w:val="28"/>
        </w:rPr>
        <w:t xml:space="preserve">（6）服务人员主动做好引导及清理工作。</w:t>
      </w:r>
      <w:r/>
    </w:p>
    <w:p>
      <w:pPr>
        <w:ind w:firstLine="560"/>
        <w:spacing w:line="400" w:lineRule="exact"/>
        <w:rPr>
          <w:rFonts w:ascii="宋体" w:hAnsi="宋体"/>
          <w:bCs/>
          <w:sz w:val="28"/>
          <w:szCs w:val="28"/>
        </w:rPr>
      </w:pPr>
      <w:r>
        <w:rPr>
          <w:rFonts w:hint="eastAsia" w:ascii="宋体" w:hAnsi="宋体"/>
          <w:bCs/>
          <w:sz w:val="28"/>
          <w:szCs w:val="28"/>
        </w:rPr>
        <w:t xml:space="preserve">（7）食品卫生合格率达100%。</w:t>
      </w:r>
      <w:r/>
    </w:p>
    <w:p>
      <w:pPr>
        <w:ind w:firstLine="560"/>
        <w:spacing w:line="400" w:lineRule="exact"/>
        <w:rPr>
          <w:rFonts w:ascii="宋体" w:hAnsi="宋体"/>
          <w:bCs/>
          <w:sz w:val="28"/>
          <w:szCs w:val="28"/>
        </w:rPr>
      </w:pPr>
      <w:r>
        <w:rPr>
          <w:rFonts w:hint="eastAsia" w:ascii="宋体" w:hAnsi="宋体"/>
          <w:bCs/>
          <w:sz w:val="28"/>
          <w:szCs w:val="28"/>
        </w:rPr>
        <w:t xml:space="preserve">④餐具、设备管理要求：</w:t>
      </w:r>
      <w:r/>
    </w:p>
    <w:p>
      <w:pPr>
        <w:ind w:firstLine="560"/>
        <w:spacing w:line="400" w:lineRule="exact"/>
        <w:rPr>
          <w:rFonts w:ascii="宋体" w:hAnsi="宋体"/>
          <w:bCs/>
          <w:sz w:val="28"/>
          <w:szCs w:val="28"/>
        </w:rPr>
      </w:pPr>
      <w:r>
        <w:rPr>
          <w:rFonts w:hint="eastAsia" w:ascii="宋体" w:hAnsi="宋体"/>
          <w:bCs/>
          <w:sz w:val="28"/>
          <w:szCs w:val="28"/>
        </w:rPr>
        <w:t xml:space="preserve">成交供应商须按规范使用相关物品，严格控制物品损耗率并按规定程序报损，对厨房设备进行日常保养、维修，完好率达 100%，各类餐具物品年损耗率应控制在2%以内，超出损耗部分应由成交供应商说明原因，照价赔偿。</w:t>
      </w:r>
      <w:r/>
    </w:p>
    <w:p>
      <w:pPr>
        <w:ind w:firstLine="560"/>
        <w:spacing w:line="400" w:lineRule="exact"/>
        <w:rPr>
          <w:rFonts w:ascii="宋体" w:hAnsi="宋体"/>
          <w:bCs/>
          <w:sz w:val="28"/>
          <w:szCs w:val="28"/>
        </w:rPr>
      </w:pPr>
      <w:r>
        <w:rPr>
          <w:rFonts w:hint="eastAsia" w:ascii="宋体" w:hAnsi="宋体"/>
          <w:bCs/>
          <w:sz w:val="28"/>
          <w:szCs w:val="28"/>
        </w:rPr>
        <w:t xml:space="preserve">（8）物业公司必须向业主提供参与物业服务人员履历表、上岗证、健康证和其他相关技术证书，经业主审核认可后，方能上岗；为保持物业服务人员的相对稳定，物业服务人员在合同期间未经业主认可，不得随意调整；业主有权要求成交供应商解聘技术不到位或者服务差的物业服务人员；成交供应商对于业主认可的物业服务人员的工资标准应不低于同行业，业主有权对此进行监督管理。</w:t>
      </w:r>
      <w:r/>
    </w:p>
    <w:p>
      <w:pPr>
        <w:ind w:firstLine="562"/>
        <w:spacing w:line="400" w:lineRule="exact"/>
        <w:rPr>
          <w:rFonts w:ascii="宋体" w:hAnsi="宋体"/>
          <w:b/>
          <w:bCs/>
          <w:sz w:val="28"/>
          <w:szCs w:val="28"/>
        </w:rPr>
      </w:pPr>
      <w:r>
        <w:rPr>
          <w:rFonts w:hint="eastAsia" w:ascii="宋体" w:hAnsi="宋体"/>
          <w:b/>
          <w:bCs/>
          <w:sz w:val="28"/>
          <w:szCs w:val="28"/>
        </w:rPr>
        <w:t xml:space="preserve">行政管理 </w:t>
      </w:r>
      <w:r/>
    </w:p>
    <w:p>
      <w:pPr>
        <w:ind w:firstLine="560"/>
        <w:spacing w:line="400" w:lineRule="exact"/>
        <w:rPr>
          <w:rFonts w:ascii="宋体" w:hAnsi="宋体"/>
          <w:bCs/>
          <w:sz w:val="28"/>
          <w:szCs w:val="28"/>
        </w:rPr>
      </w:pPr>
      <w:r>
        <w:rPr>
          <w:rFonts w:hint="eastAsia" w:ascii="宋体" w:hAnsi="宋体"/>
          <w:bCs/>
          <w:sz w:val="28"/>
          <w:szCs w:val="28"/>
        </w:rPr>
        <w:t xml:space="preserve">（1）负责管理和协调综合部门、食堂、卫生保洁、工程维修保养各部门的工作；</w:t>
      </w:r>
      <w:r/>
    </w:p>
    <w:p>
      <w:pPr>
        <w:ind w:firstLine="560"/>
        <w:spacing w:line="400" w:lineRule="exact"/>
        <w:rPr>
          <w:rFonts w:ascii="宋体" w:hAnsi="宋体"/>
          <w:bCs/>
          <w:sz w:val="28"/>
          <w:szCs w:val="28"/>
        </w:rPr>
      </w:pPr>
      <w:r>
        <w:rPr>
          <w:rFonts w:hint="eastAsia" w:ascii="宋体" w:hAnsi="宋体"/>
          <w:bCs/>
          <w:sz w:val="28"/>
          <w:szCs w:val="28"/>
        </w:rPr>
        <w:t xml:space="preserve">（2）按月对物业管理人员实施考勤、督查和考核，并每月将考勤、督查和考核情况向业主相关管理部门反馈。</w:t>
      </w:r>
      <w:r/>
    </w:p>
    <w:p>
      <w:pPr>
        <w:ind w:firstLine="562"/>
        <w:spacing w:line="400" w:lineRule="exact"/>
        <w:rPr>
          <w:rFonts w:ascii="宋体" w:hAnsi="宋体"/>
          <w:b/>
          <w:bCs/>
          <w:sz w:val="28"/>
          <w:szCs w:val="28"/>
        </w:rPr>
      </w:pPr>
      <w:r>
        <w:rPr>
          <w:rFonts w:hint="eastAsia" w:ascii="宋体" w:hAnsi="宋体"/>
          <w:b/>
          <w:bCs/>
          <w:sz w:val="28"/>
          <w:szCs w:val="28"/>
        </w:rPr>
        <w:t xml:space="preserve">物业管理服务方案与服务标准 </w:t>
      </w:r>
      <w:r/>
    </w:p>
    <w:p>
      <w:pPr>
        <w:ind w:firstLine="560"/>
        <w:spacing w:line="400" w:lineRule="exact"/>
        <w:rPr>
          <w:rFonts w:ascii="宋体" w:hAnsi="宋体"/>
          <w:bCs/>
          <w:sz w:val="28"/>
          <w:szCs w:val="28"/>
        </w:rPr>
      </w:pPr>
      <w:r>
        <w:rPr>
          <w:rFonts w:hint="eastAsia" w:ascii="宋体" w:hAnsi="宋体"/>
          <w:bCs/>
          <w:sz w:val="28"/>
          <w:szCs w:val="28"/>
        </w:rPr>
        <w:t xml:space="preserve">参照启东市人民政府文件【启政规﹝2016﹞3号】中的四级服务标准。</w:t>
      </w:r>
      <w:r/>
    </w:p>
    <w:p>
      <w:pPr>
        <w:ind w:firstLine="562"/>
        <w:spacing w:line="400" w:lineRule="exact"/>
        <w:rPr>
          <w:rFonts w:ascii="宋体" w:hAnsi="宋体"/>
          <w:b/>
          <w:bCs/>
          <w:sz w:val="28"/>
          <w:szCs w:val="28"/>
        </w:rPr>
      </w:pPr>
      <w:r>
        <w:rPr>
          <w:rFonts w:hint="eastAsia" w:ascii="宋体" w:hAnsi="宋体"/>
          <w:b/>
          <w:bCs/>
          <w:sz w:val="28"/>
          <w:szCs w:val="28"/>
        </w:rPr>
        <w:t xml:space="preserve">四、各类人员的要求 </w:t>
      </w:r>
      <w:r/>
    </w:p>
    <w:p>
      <w:pPr>
        <w:ind w:firstLine="560"/>
        <w:spacing w:line="500" w:lineRule="exact"/>
        <w:rPr>
          <w:rFonts w:ascii="宋体" w:hAnsi="宋体"/>
          <w:bCs/>
          <w:sz w:val="28"/>
          <w:szCs w:val="28"/>
        </w:rPr>
      </w:pPr>
      <w:r>
        <w:rPr>
          <w:rFonts w:hint="eastAsia" w:ascii="宋体" w:hAnsi="宋体"/>
          <w:bCs/>
          <w:sz w:val="28"/>
          <w:szCs w:val="28"/>
        </w:rPr>
        <w:t xml:space="preserve">本项目需配备物业管理人员的人数由供应商根据岗位需求及实际人员素质情况来确定。根据本项目需求情况和要求，供应商应为本项目至少配置三个班组（工程、保洁、餐饮），为业主提供相应的服务。</w:t>
      </w:r>
      <w:r/>
    </w:p>
    <w:p>
      <w:pPr>
        <w:ind w:firstLine="562"/>
        <w:spacing w:line="400" w:lineRule="exact"/>
        <w:rPr>
          <w:rFonts w:ascii="宋体" w:hAnsi="宋体"/>
          <w:b/>
          <w:bCs/>
          <w:sz w:val="28"/>
          <w:szCs w:val="28"/>
        </w:rPr>
      </w:pPr>
      <w:r>
        <w:rPr>
          <w:rFonts w:hint="eastAsia" w:ascii="宋体" w:hAnsi="宋体"/>
          <w:b/>
          <w:bCs/>
          <w:sz w:val="28"/>
          <w:szCs w:val="28"/>
        </w:rPr>
        <w:t xml:space="preserve">A、人员配置情况 </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630"/>
        <w:gridCol w:w="1192"/>
        <w:gridCol w:w="1192"/>
        <w:gridCol w:w="5406"/>
      </w:tblGrid>
      <w:tr>
        <w:trPr/>
        <w:tc>
          <w:tcPr>
            <w:shd w:val="clear" w:color="auto" w:fill="ffffff"/>
            <w:tcBorders>
              <w:top w:val="single" w:color="auto" w:sz="4" w:space="0"/>
              <w:left w:val="single" w:color="auto" w:sz="8" w:space="0"/>
              <w:bottom w:val="single" w:color="auto" w:sz="4" w:space="0"/>
              <w:right w:val="single" w:color="auto" w:sz="8" w:space="0"/>
            </w:tcBorders>
            <w:tcMar>
              <w:left w:w="108" w:type="dxa"/>
              <w:top w:w="0" w:type="dxa"/>
              <w:right w:w="108" w:type="dxa"/>
              <w:bottom w:w="0" w:type="dxa"/>
            </w:tcMar>
            <w:tcW w:w="630" w:type="dxa"/>
            <w:vAlign w:val="center"/>
            <w:textDirection w:val="lrTb"/>
            <w:noWrap w:val="false"/>
          </w:tcPr>
          <w:p>
            <w:pPr>
              <w:spacing w:line="440" w:lineRule="exact"/>
              <w:rPr>
                <w:rFonts w:ascii="宋体" w:hAnsi="宋体"/>
                <w:bCs/>
                <w:sz w:val="18"/>
                <w:szCs w:val="18"/>
              </w:rPr>
            </w:pPr>
            <w:r>
              <w:rPr>
                <w:rFonts w:hint="eastAsia" w:ascii="宋体" w:hAnsi="宋体"/>
                <w:bCs/>
                <w:sz w:val="18"/>
                <w:szCs w:val="18"/>
              </w:rPr>
              <w:t xml:space="preserve">序号</w:t>
            </w:r>
            <w:r/>
          </w:p>
        </w:tc>
        <w:tc>
          <w:tcPr>
            <w:shd w:val="clear" w:color="auto" w:fill="ffffff"/>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工种</w:t>
            </w:r>
            <w:r/>
          </w:p>
        </w:tc>
        <w:tc>
          <w:tcPr>
            <w:shd w:val="clear" w:color="auto" w:fill="ffffff"/>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人数</w:t>
            </w:r>
            <w:r/>
          </w:p>
        </w:tc>
        <w:tc>
          <w:tcPr>
            <w:shd w:val="clear" w:color="auto" w:fill="ffffff"/>
            <w:tcBorders>
              <w:top w:val="single" w:color="auto" w:sz="4" w:space="0"/>
              <w:left w:val="none" w:color="000000" w:sz="4" w:space="0"/>
              <w:bottom w:val="single" w:color="auto" w:sz="4" w:space="0"/>
              <w:right w:val="single" w:color="auto" w:sz="4" w:space="0"/>
            </w:tcBorders>
            <w:tcW w:w="5406"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备注</w:t>
            </w:r>
            <w:r/>
          </w:p>
        </w:tc>
      </w:tr>
      <w:tr>
        <w:trPr/>
        <w:tc>
          <w:tcPr>
            <w:shd w:val="clear" w:color="auto" w:fill="ffffff"/>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630"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1</w:t>
            </w:r>
            <w:r/>
          </w:p>
        </w:tc>
        <w:tc>
          <w:tcPr>
            <w:shd w:val="clear" w:color="auto" w:fill="ffffff"/>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项目负责人</w:t>
            </w:r>
            <w:r/>
          </w:p>
        </w:tc>
        <w:tc>
          <w:tcPr>
            <w:shd w:val="clear" w:color="auto" w:fill="ffffff"/>
            <w:tcBorders>
              <w:top w:val="single" w:color="auto" w:sz="4" w:space="0"/>
              <w:left w:val="single" w:color="auto" w:sz="4" w:space="0"/>
              <w:bottom w:val="single" w:color="auto" w:sz="8" w:space="0"/>
              <w:right w:val="single" w:color="auto" w:sz="4" w:space="0"/>
            </w:tcBorders>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1</w:t>
            </w:r>
            <w:r/>
          </w:p>
        </w:tc>
        <w:tc>
          <w:tcPr>
            <w:shd w:val="clear" w:color="auto" w:fill="ffffff"/>
            <w:tcBorders>
              <w:top w:val="single" w:color="auto" w:sz="4" w:space="0"/>
              <w:left w:val="none" w:color="000000" w:sz="4" w:space="0"/>
              <w:bottom w:val="single" w:color="auto" w:sz="8" w:space="0"/>
              <w:right w:val="single" w:color="auto" w:sz="4" w:space="0"/>
            </w:tcBorders>
            <w:tcW w:w="5406" w:type="dxa"/>
            <w:vAlign w:val="center"/>
            <w:textDirection w:val="lrTb"/>
            <w:noWrap w:val="false"/>
          </w:tcPr>
          <w:p>
            <w:pPr>
              <w:spacing w:line="440" w:lineRule="exact"/>
              <w:rPr>
                <w:rFonts w:ascii="宋体" w:hAnsi="宋体"/>
                <w:bCs/>
                <w:sz w:val="18"/>
                <w:szCs w:val="18"/>
              </w:rPr>
            </w:pPr>
            <w:r>
              <w:rPr>
                <w:rFonts w:ascii="宋体" w:hAnsi="宋体"/>
                <w:bCs/>
                <w:sz w:val="18"/>
                <w:szCs w:val="18"/>
              </w:rPr>
            </w:r>
            <w:r/>
          </w:p>
        </w:tc>
      </w:tr>
      <w:tr>
        <w:trPr/>
        <w:tc>
          <w:tcPr>
            <w:shd w:val="clear" w:color="auto" w:fill="ffffff"/>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630"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2</w:t>
            </w:r>
            <w:r/>
          </w:p>
        </w:tc>
        <w:tc>
          <w:tcPr>
            <w:shd w:val="clear" w:color="auto" w:fill="ffffff"/>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保洁人员</w:t>
            </w:r>
            <w:r/>
          </w:p>
        </w:tc>
        <w:tc>
          <w:tcPr>
            <w:shd w:val="clear" w:color="auto" w:fill="ffffff"/>
            <w:tcBorders>
              <w:top w:val="single" w:color="auto" w:sz="4" w:space="0"/>
              <w:left w:val="single" w:color="auto" w:sz="4" w:space="0"/>
              <w:bottom w:val="single" w:color="auto" w:sz="8" w:space="0"/>
              <w:right w:val="single" w:color="auto" w:sz="4" w:space="0"/>
            </w:tcBorders>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4</w:t>
            </w:r>
            <w:r/>
          </w:p>
        </w:tc>
        <w:tc>
          <w:tcPr>
            <w:shd w:val="clear" w:color="auto" w:fill="ffffff"/>
            <w:tcBorders>
              <w:top w:val="single" w:color="auto" w:sz="4" w:space="0"/>
              <w:left w:val="none" w:color="000000" w:sz="4" w:space="0"/>
              <w:bottom w:val="single" w:color="auto" w:sz="8" w:space="0"/>
              <w:right w:val="single" w:color="auto" w:sz="4" w:space="0"/>
            </w:tcBorders>
            <w:tcW w:w="5406" w:type="dxa"/>
            <w:vAlign w:val="center"/>
            <w:textDirection w:val="lrTb"/>
            <w:noWrap w:val="false"/>
          </w:tcPr>
          <w:p>
            <w:pPr>
              <w:spacing w:line="440" w:lineRule="exact"/>
              <w:rPr>
                <w:rFonts w:ascii="宋体" w:hAnsi="宋体"/>
                <w:bCs/>
                <w:sz w:val="18"/>
                <w:szCs w:val="18"/>
              </w:rPr>
            </w:pPr>
            <w:r>
              <w:rPr>
                <w:rFonts w:hint="eastAsia" w:ascii="宋体" w:hAnsi="宋体"/>
                <w:bCs/>
                <w:sz w:val="18"/>
                <w:szCs w:val="18"/>
              </w:rPr>
              <w:t xml:space="preserve">保洁员女年龄在50周岁以下,男年龄在55周岁以下，具有相关的工作经验</w:t>
            </w:r>
            <w:r/>
          </w:p>
        </w:tc>
      </w:tr>
      <w:tr>
        <w:trPr/>
        <w:tc>
          <w:tcPr>
            <w:shd w:val="clear" w:color="auto" w:fill="ffffff"/>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630"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3</w:t>
            </w:r>
            <w:r/>
          </w:p>
        </w:tc>
        <w:tc>
          <w:tcPr>
            <w:shd w:val="clear" w:color="auto" w:fill="ffffff"/>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工程人员</w:t>
            </w:r>
            <w:r/>
          </w:p>
        </w:tc>
        <w:tc>
          <w:tcPr>
            <w:shd w:val="clear" w:color="auto" w:fill="ffffff"/>
            <w:tcBorders>
              <w:top w:val="single" w:color="auto" w:sz="4" w:space="0"/>
              <w:left w:val="single" w:color="auto" w:sz="4" w:space="0"/>
              <w:bottom w:val="single" w:color="auto" w:sz="8" w:space="0"/>
              <w:right w:val="single" w:color="auto" w:sz="4" w:space="0"/>
            </w:tcBorders>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2</w:t>
            </w:r>
            <w:r/>
          </w:p>
        </w:tc>
        <w:tc>
          <w:tcPr>
            <w:shd w:val="clear" w:color="auto" w:fill="ffffff"/>
            <w:tcBorders>
              <w:top w:val="single" w:color="auto" w:sz="4" w:space="0"/>
              <w:left w:val="none" w:color="000000" w:sz="4" w:space="0"/>
              <w:bottom w:val="single" w:color="auto" w:sz="8" w:space="0"/>
              <w:right w:val="single" w:color="auto" w:sz="4" w:space="0"/>
            </w:tcBorders>
            <w:tcW w:w="5406" w:type="dxa"/>
            <w:vAlign w:val="center"/>
            <w:textDirection w:val="lrTb"/>
            <w:noWrap w:val="false"/>
          </w:tcPr>
          <w:p>
            <w:pPr>
              <w:spacing w:line="360" w:lineRule="exact"/>
              <w:widowControl/>
              <w:rPr>
                <w:rFonts w:ascii="宋体" w:hAnsi="宋体"/>
                <w:bCs/>
                <w:sz w:val="18"/>
                <w:szCs w:val="18"/>
              </w:rPr>
            </w:pPr>
            <w:r>
              <w:rPr>
                <w:rFonts w:hint="eastAsia" w:ascii="宋体" w:hAnsi="宋体"/>
                <w:bCs/>
                <w:sz w:val="18"/>
                <w:szCs w:val="18"/>
              </w:rPr>
              <w:t xml:space="preserve">要求年龄在 55 周岁以下的男性，有五年以上工作经验，掌握变配电、通讯、给排水、设备维保等方面的知识，高压与维修工持有相关证件（特种作业操作证（作业类别：高压值班 低压维修）），具有较强的实际操作能力。</w:t>
            </w:r>
            <w:r/>
          </w:p>
        </w:tc>
      </w:tr>
      <w:tr>
        <w:trPr/>
        <w:tc>
          <w:tcPr>
            <w:shd w:val="clear" w:color="auto" w:fill="ffffff"/>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630"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4</w:t>
            </w:r>
            <w:r/>
          </w:p>
        </w:tc>
        <w:tc>
          <w:tcPr>
            <w:shd w:val="clear" w:color="auto" w:fill="ffffff"/>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厨师</w:t>
            </w:r>
            <w:r/>
          </w:p>
        </w:tc>
        <w:tc>
          <w:tcPr>
            <w:shd w:val="clear" w:color="auto" w:fill="ffffff"/>
            <w:tcBorders>
              <w:top w:val="single" w:color="auto" w:sz="4" w:space="0"/>
              <w:left w:val="single" w:color="auto" w:sz="4" w:space="0"/>
              <w:bottom w:val="single" w:color="auto" w:sz="8" w:space="0"/>
              <w:right w:val="single" w:color="auto" w:sz="4" w:space="0"/>
            </w:tcBorders>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1</w:t>
            </w:r>
            <w:r/>
          </w:p>
        </w:tc>
        <w:tc>
          <w:tcPr>
            <w:shd w:val="clear" w:color="auto" w:fill="ffffff"/>
            <w:tcBorders>
              <w:top w:val="single" w:color="auto" w:sz="4" w:space="0"/>
              <w:left w:val="none" w:color="000000" w:sz="4" w:space="0"/>
              <w:bottom w:val="single" w:color="auto" w:sz="8" w:space="0"/>
              <w:right w:val="single" w:color="auto" w:sz="4" w:space="0"/>
            </w:tcBorders>
            <w:tcW w:w="5406" w:type="dxa"/>
            <w:vAlign w:val="center"/>
            <w:textDirection w:val="lrTb"/>
            <w:noWrap w:val="false"/>
          </w:tcPr>
          <w:p>
            <w:pPr>
              <w:spacing w:line="360" w:lineRule="exact"/>
              <w:widowControl/>
              <w:rPr>
                <w:rFonts w:ascii="宋体" w:hAnsi="宋体"/>
                <w:bCs/>
                <w:sz w:val="18"/>
                <w:szCs w:val="18"/>
              </w:rPr>
            </w:pPr>
            <w:r>
              <w:rPr>
                <w:rFonts w:hint="eastAsia" w:ascii="宋体" w:hAnsi="宋体"/>
                <w:bCs/>
                <w:sz w:val="18"/>
                <w:szCs w:val="18"/>
              </w:rPr>
              <w:t xml:space="preserve">男女均可，具有初中以上或同等文化程度，男性 25-55 周岁，女性 25-50周岁，有 3 年以上厨房工作经验，精通中餐烹饪方法，持有中级及以上厨师等级证书。持有健康证，无重大疾病和传染病。</w:t>
            </w:r>
            <w:r/>
          </w:p>
        </w:tc>
      </w:tr>
      <w:tr>
        <w:trPr/>
        <w:tc>
          <w:tcPr>
            <w:shd w:val="clear" w:color="auto" w:fill="ffffff"/>
            <w:tcBorders>
              <w:top w:val="single" w:color="auto" w:sz="6" w:space="0"/>
              <w:left w:val="single" w:color="auto" w:sz="8" w:space="0"/>
              <w:bottom w:val="single" w:color="auto" w:sz="6" w:space="0"/>
              <w:right w:val="single" w:color="auto" w:sz="8" w:space="0"/>
            </w:tcBorders>
            <w:tcMar>
              <w:left w:w="108" w:type="dxa"/>
              <w:top w:w="0" w:type="dxa"/>
              <w:right w:w="108" w:type="dxa"/>
              <w:bottom w:w="0" w:type="dxa"/>
            </w:tcMar>
            <w:tcW w:w="630"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5</w:t>
            </w:r>
            <w:r/>
          </w:p>
        </w:tc>
        <w:tc>
          <w:tcPr>
            <w:shd w:val="clear" w:color="auto" w:fill="ffffff"/>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面点师</w:t>
            </w:r>
            <w:r/>
          </w:p>
        </w:tc>
        <w:tc>
          <w:tcPr>
            <w:shd w:val="clear" w:color="auto" w:fill="ffffff"/>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5406" w:type="dxa"/>
            <w:vAlign w:val="center"/>
            <w:textDirection w:val="lrTb"/>
            <w:noWrap w:val="false"/>
          </w:tcPr>
          <w:p>
            <w:pPr>
              <w:spacing w:line="360" w:lineRule="exact"/>
              <w:widowControl/>
              <w:rPr>
                <w:rFonts w:ascii="宋体" w:hAnsi="宋体"/>
                <w:bCs/>
                <w:sz w:val="18"/>
                <w:szCs w:val="18"/>
              </w:rPr>
            </w:pPr>
            <w:r>
              <w:rPr>
                <w:rFonts w:hint="eastAsia" w:ascii="宋体" w:hAnsi="宋体"/>
                <w:bCs/>
                <w:sz w:val="18"/>
                <w:szCs w:val="18"/>
              </w:rPr>
              <w:t xml:space="preserve">男女均可，具有初中以上或同等文化程度，男性 25-55 周岁，女性 25-50周岁，有 3 年以上厨房工作经验，持有中级及以上证书。持有健康证，无重大疾病和传染病。</w:t>
            </w:r>
            <w:r/>
          </w:p>
        </w:tc>
      </w:tr>
      <w:tr>
        <w:trPr/>
        <w:tc>
          <w:tcPr>
            <w:shd w:val="clear" w:color="auto" w:fill="ffffff"/>
            <w:tcBorders>
              <w:top w:val="single" w:color="auto" w:sz="6" w:space="0"/>
              <w:left w:val="single" w:color="auto" w:sz="8" w:space="0"/>
              <w:bottom w:val="single" w:color="auto" w:sz="6" w:space="0"/>
              <w:right w:val="single" w:color="auto" w:sz="8" w:space="0"/>
            </w:tcBorders>
            <w:tcMar>
              <w:left w:w="108" w:type="dxa"/>
              <w:top w:w="0" w:type="dxa"/>
              <w:right w:w="108" w:type="dxa"/>
              <w:bottom w:w="0" w:type="dxa"/>
            </w:tcMar>
            <w:tcW w:w="630"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6</w:t>
            </w:r>
            <w:r/>
          </w:p>
        </w:tc>
        <w:tc>
          <w:tcPr>
            <w:shd w:val="clear" w:color="auto" w:fill="ffffff"/>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厨工</w:t>
            </w:r>
            <w:r/>
          </w:p>
        </w:tc>
        <w:tc>
          <w:tcPr>
            <w:shd w:val="clear" w:color="auto" w:fill="ffffff"/>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5406" w:type="dxa"/>
            <w:vAlign w:val="center"/>
            <w:textDirection w:val="lrTb"/>
            <w:noWrap w:val="false"/>
          </w:tcPr>
          <w:p>
            <w:pPr>
              <w:spacing w:line="360" w:lineRule="exact"/>
              <w:widowControl/>
              <w:rPr>
                <w:rFonts w:ascii="宋体" w:hAnsi="宋体"/>
                <w:bCs/>
                <w:sz w:val="18"/>
                <w:szCs w:val="18"/>
              </w:rPr>
            </w:pPr>
            <w:r>
              <w:rPr>
                <w:rFonts w:hint="eastAsia" w:ascii="宋体" w:hAnsi="宋体"/>
                <w:bCs/>
                <w:sz w:val="18"/>
                <w:szCs w:val="18"/>
              </w:rPr>
              <w:t xml:space="preserve">男女均可，男性 25-55 周岁，女性 25-50 周岁，精力充沛，有强烈的责任心和配合精神，爱岗敬业，品德端正。具有一年以上厨房工作经验，懂得各种鲜肉及蔬菜等食品的精加工，具有餐具及用具卫生方面的知识，能够正确使用各种洗涤剂。持有健康证，无重大疾病和传染病。</w:t>
            </w:r>
            <w:r/>
          </w:p>
        </w:tc>
      </w:tr>
      <w:tr>
        <w:trPr/>
        <w:tc>
          <w:tcPr>
            <w:gridSpan w:val="2"/>
            <w:shd w:val="clear" w:color="auto" w:fill="ffffff"/>
            <w:tcBorders>
              <w:top w:val="single" w:color="auto" w:sz="6" w:space="0"/>
              <w:left w:val="single" w:color="auto" w:sz="8" w:space="0"/>
              <w:bottom w:val="single" w:color="auto" w:sz="6" w:space="0"/>
              <w:right w:val="single" w:color="auto" w:sz="8" w:space="0"/>
            </w:tcBorders>
            <w:tcMar>
              <w:left w:w="108" w:type="dxa"/>
              <w:top w:w="0" w:type="dxa"/>
              <w:right w:w="108" w:type="dxa"/>
              <w:bottom w:w="0" w:type="dxa"/>
            </w:tcMar>
            <w:tcW w:w="182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合   计</w:t>
            </w:r>
            <w:r/>
          </w:p>
        </w:tc>
        <w:tc>
          <w:tcPr>
            <w:shd w:val="clear" w:color="auto" w:fill="ffffff"/>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440" w:lineRule="exact"/>
              <w:rPr>
                <w:rFonts w:ascii="宋体" w:hAnsi="宋体"/>
                <w:bCs/>
                <w:sz w:val="18"/>
                <w:szCs w:val="18"/>
              </w:rPr>
            </w:pPr>
            <w:r>
              <w:rPr>
                <w:rFonts w:hint="eastAsia" w:ascii="宋体" w:hAnsi="宋体"/>
                <w:bCs/>
                <w:sz w:val="18"/>
                <w:szCs w:val="18"/>
              </w:rPr>
              <w:t xml:space="preserve">12</w:t>
            </w:r>
            <w:r/>
          </w:p>
        </w:tc>
        <w:tc>
          <w:tcPr>
            <w:shd w:val="clear" w:color="auto" w:fill="ffffff"/>
            <w:tcBorders>
              <w:top w:val="single" w:color="auto" w:sz="4" w:space="0"/>
              <w:left w:val="none" w:color="000000" w:sz="4" w:space="0"/>
              <w:bottom w:val="single" w:color="auto" w:sz="4" w:space="0"/>
              <w:right w:val="single" w:color="auto" w:sz="4" w:space="0"/>
            </w:tcBorders>
            <w:tcW w:w="5406" w:type="dxa"/>
            <w:vAlign w:val="center"/>
            <w:textDirection w:val="lrTb"/>
            <w:noWrap w:val="false"/>
          </w:tcPr>
          <w:p>
            <w:pPr>
              <w:ind w:firstLine="360"/>
              <w:jc w:val="left"/>
              <w:spacing w:line="360" w:lineRule="exact"/>
              <w:widowControl/>
              <w:rPr>
                <w:rFonts w:ascii="宋体" w:hAnsi="宋体"/>
                <w:bCs/>
                <w:sz w:val="18"/>
                <w:szCs w:val="18"/>
              </w:rPr>
            </w:pPr>
            <w:r>
              <w:rPr>
                <w:rFonts w:ascii="宋体" w:hAnsi="宋体"/>
                <w:bCs/>
                <w:sz w:val="18"/>
                <w:szCs w:val="18"/>
              </w:rPr>
            </w:r>
            <w:r/>
          </w:p>
        </w:tc>
      </w:tr>
    </w:tbl>
    <w:p>
      <w:pPr>
        <w:ind w:firstLine="560"/>
        <w:spacing w:line="400" w:lineRule="exact"/>
        <w:rPr>
          <w:rFonts w:ascii="宋体" w:hAnsi="宋体"/>
          <w:bCs/>
          <w:sz w:val="28"/>
          <w:szCs w:val="28"/>
        </w:rPr>
      </w:pPr>
      <w:r>
        <w:rPr>
          <w:rFonts w:ascii="宋体" w:hAnsi="宋体"/>
          <w:bCs/>
          <w:sz w:val="28"/>
          <w:szCs w:val="28"/>
        </w:rPr>
      </w:r>
      <w:r/>
    </w:p>
    <w:p>
      <w:pPr>
        <w:pStyle w:val="833"/>
        <w:rPr>
          <w:rFonts w:ascii="宋体" w:hAnsi="宋体"/>
          <w:b/>
          <w:bCs/>
          <w:sz w:val="28"/>
          <w:szCs w:val="28"/>
        </w:rPr>
      </w:pPr>
      <w:r>
        <w:rPr>
          <w:rFonts w:hint="eastAsia" w:ascii="宋体" w:hAnsi="宋体"/>
          <w:b/>
          <w:bCs/>
          <w:sz w:val="28"/>
          <w:szCs w:val="28"/>
        </w:rPr>
        <w:t xml:space="preserve">注：以上为人员最低人数配置，成交供应商在签约进场管理后未按配置要求派员的，必须按采购人要求整改到位，否则视为违约，采购人有权解约并不予退回履约保证金。</w:t>
      </w:r>
      <w:r/>
    </w:p>
    <w:p>
      <w:pPr>
        <w:ind w:firstLine="562"/>
        <w:spacing w:line="400" w:lineRule="exact"/>
        <w:rPr>
          <w:rFonts w:ascii="宋体" w:hAnsi="宋体"/>
          <w:b/>
          <w:bCs/>
          <w:sz w:val="28"/>
          <w:szCs w:val="28"/>
        </w:rPr>
      </w:pPr>
      <w:r>
        <w:rPr>
          <w:rFonts w:hint="eastAsia" w:ascii="宋体" w:hAnsi="宋体"/>
          <w:b/>
          <w:bCs/>
          <w:sz w:val="28"/>
          <w:szCs w:val="28"/>
        </w:rPr>
        <w:t xml:space="preserve">五、提前终止合同情形 </w:t>
      </w:r>
      <w:r/>
    </w:p>
    <w:p>
      <w:pPr>
        <w:ind w:firstLine="560"/>
        <w:spacing w:line="400" w:lineRule="exact"/>
        <w:rPr>
          <w:rFonts w:ascii="宋体" w:hAnsi="宋体"/>
          <w:bCs/>
          <w:sz w:val="28"/>
          <w:szCs w:val="28"/>
        </w:rPr>
      </w:pPr>
      <w:r>
        <w:rPr>
          <w:rFonts w:hint="eastAsia" w:ascii="宋体" w:hAnsi="宋体"/>
          <w:bCs/>
          <w:sz w:val="28"/>
          <w:szCs w:val="28"/>
        </w:rPr>
        <w:t xml:space="preserve">成交方在服务期限内存在以下情形，应承担相应的法律后果，业主方有权单方提前终止合同。</w:t>
      </w:r>
      <w:r/>
    </w:p>
    <w:p>
      <w:pPr>
        <w:ind w:firstLine="560"/>
        <w:spacing w:line="400" w:lineRule="exact"/>
        <w:rPr>
          <w:rFonts w:ascii="宋体" w:hAnsi="宋体"/>
          <w:bCs/>
          <w:sz w:val="28"/>
          <w:szCs w:val="28"/>
        </w:rPr>
      </w:pPr>
      <w:r>
        <w:rPr>
          <w:rFonts w:hint="eastAsia" w:ascii="宋体" w:hAnsi="宋体"/>
          <w:bCs/>
          <w:sz w:val="28"/>
          <w:szCs w:val="28"/>
        </w:rPr>
        <w:t xml:space="preserve">1、成交方理应按照《中华人民共和国劳动合同法》、《中华人民共和国社会保险法》为管理和服务人员按时发放基本工资（不低于国家政策性规定）、定额缴纳城镇职工基本养老保险、城镇职工基本医疗保险、工伤保险等法定险金等费用；如未能按政策规定实施而产生劳资纠纷，且不能妥善整改解决直接影响服务质量的（解约后的相关一切责任仍由成交供应商负责，与采购人无关）。</w:t>
      </w:r>
      <w:r/>
    </w:p>
    <w:p>
      <w:pPr>
        <w:ind w:firstLine="560"/>
        <w:spacing w:line="400" w:lineRule="exact"/>
        <w:rPr>
          <w:rFonts w:ascii="宋体" w:hAnsi="宋体"/>
          <w:bCs/>
          <w:sz w:val="28"/>
          <w:szCs w:val="28"/>
        </w:rPr>
      </w:pPr>
      <w:r>
        <w:rPr>
          <w:rFonts w:hint="eastAsia" w:ascii="宋体" w:hAnsi="宋体"/>
          <w:bCs/>
          <w:sz w:val="28"/>
          <w:szCs w:val="28"/>
        </w:rPr>
        <w:t xml:space="preserve">2、成交方未按照投标时承诺要求配置或减少管理人员数量，影响物业管理服务质量。</w:t>
      </w:r>
      <w:r/>
    </w:p>
    <w:p>
      <w:pPr>
        <w:ind w:firstLine="560"/>
        <w:spacing w:line="400" w:lineRule="exact"/>
        <w:rPr>
          <w:rFonts w:ascii="宋体" w:hAnsi="宋体"/>
          <w:bCs/>
          <w:sz w:val="28"/>
          <w:szCs w:val="28"/>
        </w:rPr>
      </w:pPr>
      <w:r>
        <w:rPr>
          <w:rFonts w:hint="eastAsia" w:ascii="宋体" w:hAnsi="宋体"/>
          <w:bCs/>
          <w:sz w:val="28"/>
          <w:szCs w:val="28"/>
        </w:rPr>
        <w:t xml:space="preserve">3、成交方未经业主方同意擅自变动或调动人员的。</w:t>
      </w:r>
      <w:r/>
    </w:p>
    <w:p>
      <w:pPr>
        <w:ind w:firstLine="560"/>
        <w:spacing w:line="400" w:lineRule="exact"/>
        <w:rPr>
          <w:rFonts w:ascii="宋体" w:hAnsi="宋体"/>
          <w:bCs/>
          <w:sz w:val="28"/>
          <w:szCs w:val="28"/>
        </w:rPr>
      </w:pPr>
      <w:r>
        <w:rPr>
          <w:rFonts w:hint="eastAsia" w:ascii="宋体" w:hAnsi="宋体"/>
          <w:bCs/>
          <w:sz w:val="28"/>
          <w:szCs w:val="28"/>
        </w:rPr>
        <w:t xml:space="preserve">4、对业主方提出劝辞建议的不称职人员未及时予以清退或调离。</w:t>
      </w:r>
      <w:r/>
    </w:p>
    <w:p>
      <w:pPr>
        <w:ind w:firstLine="560"/>
        <w:spacing w:line="400" w:lineRule="exact"/>
        <w:rPr>
          <w:rFonts w:ascii="宋体" w:hAnsi="宋体"/>
          <w:bCs/>
          <w:sz w:val="28"/>
          <w:szCs w:val="28"/>
        </w:rPr>
      </w:pPr>
      <w:r>
        <w:rPr>
          <w:rFonts w:hint="eastAsia" w:ascii="宋体" w:hAnsi="宋体"/>
          <w:bCs/>
          <w:sz w:val="28"/>
          <w:szCs w:val="28"/>
        </w:rPr>
        <w:t xml:space="preserve">5、成交方未按照业主方规定要求按时发放人员的工资。</w:t>
      </w:r>
      <w:r/>
    </w:p>
    <w:p>
      <w:pPr>
        <w:ind w:firstLine="560"/>
        <w:spacing w:line="400" w:lineRule="exact"/>
        <w:rPr>
          <w:rFonts w:ascii="宋体" w:hAnsi="宋体"/>
          <w:bCs/>
          <w:sz w:val="28"/>
          <w:szCs w:val="28"/>
        </w:rPr>
      </w:pPr>
      <w:r>
        <w:rPr>
          <w:rFonts w:hint="eastAsia" w:ascii="宋体" w:hAnsi="宋体"/>
          <w:bCs/>
          <w:sz w:val="28"/>
          <w:szCs w:val="28"/>
        </w:rPr>
        <w:t xml:space="preserve">6、因成交方工作失职造成业主方重大安全事故、水电安全事故、其他责任事故或隐瞒、瞒报安全责任事故。</w:t>
      </w:r>
      <w:r/>
    </w:p>
    <w:p>
      <w:pPr>
        <w:ind w:firstLine="560"/>
        <w:spacing w:line="400" w:lineRule="exact"/>
        <w:rPr>
          <w:rFonts w:ascii="宋体" w:hAnsi="宋体"/>
          <w:bCs/>
          <w:sz w:val="28"/>
          <w:szCs w:val="28"/>
        </w:rPr>
      </w:pPr>
      <w:r>
        <w:rPr>
          <w:rFonts w:hint="eastAsia" w:ascii="宋体" w:hAnsi="宋体"/>
          <w:bCs/>
          <w:sz w:val="28"/>
          <w:szCs w:val="28"/>
        </w:rPr>
        <w:t xml:space="preserve">7、成交方不能完全履行合同约定的其它义务，且经业主方两次通知整改，未整改到位。</w:t>
      </w:r>
      <w:r/>
    </w:p>
    <w:p>
      <w:pPr>
        <w:ind w:firstLine="562"/>
        <w:spacing w:line="400" w:lineRule="exact"/>
        <w:rPr>
          <w:rFonts w:ascii="宋体" w:hAnsi="宋体"/>
          <w:b/>
          <w:sz w:val="28"/>
          <w:szCs w:val="28"/>
        </w:rPr>
      </w:pPr>
      <w:r>
        <w:rPr>
          <w:rFonts w:hint="eastAsia" w:ascii="宋体" w:hAnsi="宋体"/>
          <w:b/>
          <w:sz w:val="28"/>
          <w:szCs w:val="28"/>
        </w:rPr>
        <w:t xml:space="preserve">六、服务期限：</w:t>
      </w:r>
      <w:r/>
    </w:p>
    <w:p>
      <w:pPr>
        <w:ind w:firstLine="560"/>
        <w:spacing w:line="400" w:lineRule="exact"/>
        <w:rPr>
          <w:rFonts w:ascii="宋体" w:hAnsi="宋体"/>
          <w:bCs/>
          <w:sz w:val="28"/>
          <w:szCs w:val="28"/>
        </w:rPr>
      </w:pPr>
      <w:r>
        <w:rPr>
          <w:rFonts w:hint="eastAsia" w:ascii="宋体" w:hAnsi="宋体"/>
          <w:bCs/>
          <w:sz w:val="28"/>
          <w:szCs w:val="28"/>
        </w:rPr>
        <w:t xml:space="preserve">根据《政府购买服务管理办法》第二十四条规定，本项目根据采购结果，采取一次采购三年沿用。一年合同期满后，采购人未获得预算批复或因政策变化采购需求取消，则经采购人书面通知供应商后，合同到期终止不再续签，或受疫情等不可抗力的影响，次年预算压减，采购人也将根据新的预算重新采购，供应商自行承担相应风险，每物业管理服务期由采购人根据实际需要安排，实行一年一考核一续签合同的办法，采购人有权单方决定是否续签后一年度合同。如果成交供应商没有达到合同所要求履行条件之一的，则采购人有权在委托期限内随时终止合同。</w:t>
      </w:r>
      <w:r/>
    </w:p>
    <w:p>
      <w:pPr>
        <w:ind w:firstLine="562"/>
        <w:spacing w:line="400" w:lineRule="exact"/>
        <w:rPr>
          <w:rFonts w:ascii="宋体" w:hAnsi="宋体"/>
          <w:b/>
          <w:color w:val="000000"/>
          <w:sz w:val="28"/>
          <w:szCs w:val="28"/>
        </w:rPr>
      </w:pPr>
      <w:r>
        <w:rPr>
          <w:rFonts w:hint="eastAsia" w:ascii="宋体" w:hAnsi="宋体"/>
          <w:b/>
          <w:sz w:val="28"/>
          <w:szCs w:val="28"/>
        </w:rPr>
        <w:t xml:space="preserve">七、合同价组成</w:t>
      </w:r>
      <w:r/>
    </w:p>
    <w:p>
      <w:pPr>
        <w:ind w:firstLine="560"/>
        <w:spacing w:line="400" w:lineRule="exact"/>
        <w:rPr>
          <w:rFonts w:ascii="宋体" w:hAnsi="宋体"/>
          <w:sz w:val="28"/>
          <w:szCs w:val="28"/>
        </w:rPr>
      </w:pPr>
      <w:r>
        <w:rPr>
          <w:rFonts w:hint="eastAsia" w:ascii="宋体" w:hAnsi="宋体"/>
          <w:sz w:val="28"/>
          <w:szCs w:val="28"/>
        </w:rPr>
        <w:t xml:space="preserve">合同价为成交供应商完成采购范围内全部物业服务项目内容的全部费用，如成交供应商在响应时漏项的，不予调整；在合同期间（除国家政策性调整以外）只要本项目服务范围和工作要求不变，服务费总价不予调整。在合同期内如遇国家政策性调整最低工资，产生的增量部分，由成交供应商向采购人提出申请，并经双方对增加费用协商一致后，由采购人承担。合同价包含（但不限于）以下各项费用：</w:t>
      </w:r>
      <w:r/>
    </w:p>
    <w:p>
      <w:pPr>
        <w:ind w:firstLine="562"/>
        <w:spacing w:line="400" w:lineRule="exact"/>
        <w:rPr>
          <w:rFonts w:ascii="宋体" w:hAnsi="宋体"/>
          <w:b/>
          <w:sz w:val="28"/>
          <w:szCs w:val="28"/>
        </w:rPr>
      </w:pPr>
      <w:r>
        <w:rPr>
          <w:rFonts w:hint="eastAsia" w:ascii="宋体" w:hAnsi="宋体"/>
          <w:b/>
          <w:sz w:val="28"/>
          <w:szCs w:val="28"/>
        </w:rPr>
        <w:t xml:space="preserve">1、员工的工资（不得低于启东市最低工资标准）、五险（医疗、养老、工伤、生育、失业）、岗位、高温费、福利、津贴、职业病、突然死亡等各类费用。（备注：进场后，按采购人员配置要求及响应承诺，向采购人上交所有人员身份证复印件和人员排班。不得随意更换员工。如发现人员配置不足或未缴纳五险的，将扣除相关人员费用）。</w:t>
      </w:r>
      <w:r/>
    </w:p>
    <w:p>
      <w:pPr>
        <w:ind w:firstLine="562"/>
        <w:spacing w:line="400" w:lineRule="exact"/>
        <w:rPr>
          <w:rFonts w:ascii="宋体" w:hAnsi="宋体"/>
          <w:b/>
          <w:sz w:val="28"/>
          <w:szCs w:val="28"/>
        </w:rPr>
      </w:pPr>
      <w:r>
        <w:rPr>
          <w:rFonts w:hint="eastAsia" w:ascii="宋体" w:hAnsi="宋体"/>
          <w:b/>
          <w:sz w:val="28"/>
          <w:szCs w:val="28"/>
        </w:rPr>
        <w:t xml:space="preserve">2、办公用品费用。</w:t>
      </w:r>
      <w:r/>
    </w:p>
    <w:p>
      <w:pPr>
        <w:ind w:firstLine="562"/>
        <w:spacing w:line="400" w:lineRule="exact"/>
        <w:rPr>
          <w:rFonts w:ascii="宋体" w:hAnsi="宋体"/>
          <w:b/>
          <w:sz w:val="28"/>
          <w:szCs w:val="28"/>
        </w:rPr>
      </w:pPr>
      <w:r>
        <w:rPr>
          <w:rFonts w:hint="eastAsia" w:ascii="宋体" w:hAnsi="宋体"/>
          <w:b/>
          <w:sz w:val="28"/>
          <w:szCs w:val="28"/>
        </w:rPr>
        <w:t xml:space="preserve">3、低值易耗品（1）清洁工具、保洁药剂、卫生纸、擦手纸、洗手液等保洁日常易耗品。（2）维修工具和维修项目中玻璃胶、绝缘带、生料带、空调扎带、垫片、保温管、沙皮、小便斗电池等低值物料辅料。</w:t>
      </w:r>
      <w:r/>
    </w:p>
    <w:p>
      <w:pPr>
        <w:ind w:firstLine="562"/>
        <w:spacing w:line="400" w:lineRule="exact"/>
        <w:rPr>
          <w:rFonts w:ascii="宋体" w:hAnsi="宋体"/>
          <w:b/>
          <w:sz w:val="28"/>
          <w:szCs w:val="28"/>
        </w:rPr>
      </w:pPr>
      <w:r>
        <w:rPr>
          <w:rFonts w:hint="eastAsia" w:ascii="宋体" w:hAnsi="宋体"/>
          <w:b/>
          <w:sz w:val="28"/>
          <w:szCs w:val="28"/>
        </w:rPr>
        <w:t xml:space="preserve">4、管理费、培训费、通讯费、服装费、胸卡、通讯器材、巡检器材、税金、风险金。</w:t>
      </w:r>
      <w:r/>
    </w:p>
    <w:p>
      <w:pPr>
        <w:ind w:firstLine="562"/>
        <w:spacing w:line="400" w:lineRule="exact"/>
        <w:rPr>
          <w:rFonts w:ascii="宋体" w:hAnsi="宋体"/>
          <w:b/>
          <w:sz w:val="28"/>
          <w:szCs w:val="28"/>
        </w:rPr>
      </w:pPr>
      <w:r>
        <w:rPr>
          <w:rFonts w:hint="eastAsia" w:ascii="宋体" w:hAnsi="宋体"/>
          <w:b/>
          <w:sz w:val="28"/>
          <w:szCs w:val="28"/>
        </w:rPr>
        <w:t xml:space="preserve">5、因物业管理需要应当添置的各类服务内部标识指示牌和其它设施设备的费用(不包括</w:t>
      </w:r>
      <w:r>
        <w:rPr>
          <w:rFonts w:hint="eastAsia" w:ascii="宋体" w:hAnsi="宋体"/>
          <w:b/>
          <w:bCs/>
          <w:sz w:val="28"/>
          <w:szCs w:val="28"/>
        </w:rPr>
        <w:t xml:space="preserve">启东市人才市场及办公用房</w:t>
      </w:r>
      <w:r>
        <w:rPr>
          <w:rFonts w:hint="eastAsia" w:ascii="宋体" w:hAnsi="宋体"/>
          <w:b/>
          <w:sz w:val="28"/>
          <w:szCs w:val="28"/>
        </w:rPr>
        <w:t xml:space="preserve">建筑物应配备的设施设备)。</w:t>
      </w:r>
      <w:r/>
    </w:p>
    <w:p>
      <w:pPr>
        <w:ind w:firstLine="562"/>
        <w:spacing w:line="400" w:lineRule="exact"/>
        <w:rPr>
          <w:rFonts w:ascii="宋体" w:hAnsi="宋体"/>
          <w:b/>
          <w:sz w:val="28"/>
          <w:szCs w:val="28"/>
        </w:rPr>
      </w:pPr>
      <w:r>
        <w:rPr>
          <w:rFonts w:hint="eastAsia" w:ascii="宋体" w:hAnsi="宋体"/>
          <w:b/>
          <w:sz w:val="28"/>
          <w:szCs w:val="28"/>
        </w:rPr>
        <w:t xml:space="preserve">6、为履行合同产生的其它费用。</w:t>
      </w:r>
      <w:r/>
    </w:p>
    <w:p>
      <w:pPr>
        <w:ind w:firstLine="562"/>
        <w:spacing w:line="500" w:lineRule="exact"/>
        <w:rPr>
          <w:rFonts w:eastAsia="方正仿宋_GBK"/>
          <w:sz w:val="28"/>
          <w:szCs w:val="28"/>
          <w:highlight w:val="yellow"/>
        </w:rPr>
      </w:pPr>
      <w:r>
        <w:rPr>
          <w:rFonts w:hint="eastAsia" w:ascii="宋体" w:hAnsi="宋体"/>
          <w:b/>
          <w:sz w:val="28"/>
          <w:szCs w:val="28"/>
        </w:rPr>
        <w:t xml:space="preserve">备注：如遇人工工资、社保、税金等政策性调整费用，采购人按政策予以相应调整。采购人委托成交供应商开展的其他特约服务项目</w:t>
      </w:r>
      <w:r>
        <w:rPr>
          <w:rFonts w:hint="eastAsia" w:ascii="宋体" w:hAnsi="宋体"/>
          <w:b/>
          <w:bCs/>
          <w:sz w:val="28"/>
          <w:szCs w:val="28"/>
        </w:rPr>
        <w:t xml:space="preserve">的收费办法由双方另行协商。</w:t>
      </w:r>
      <w:r/>
    </w:p>
    <w:p>
      <w:pPr>
        <w:ind w:firstLine="562"/>
        <w:spacing w:line="400" w:lineRule="exact"/>
        <w:rPr>
          <w:rFonts w:ascii="宋体" w:hAnsi="宋体"/>
          <w:b/>
          <w:sz w:val="28"/>
          <w:szCs w:val="28"/>
        </w:rPr>
      </w:pPr>
      <w:r>
        <w:rPr>
          <w:rFonts w:hint="eastAsia" w:ascii="宋体" w:hAnsi="宋体"/>
          <w:b/>
          <w:sz w:val="28"/>
          <w:szCs w:val="28"/>
        </w:rPr>
        <w:t xml:space="preserve">八、</w:t>
      </w:r>
      <w:r>
        <w:rPr>
          <w:rFonts w:ascii="宋体" w:hAnsi="宋体"/>
          <w:b/>
          <w:sz w:val="28"/>
          <w:szCs w:val="28"/>
        </w:rPr>
        <w:t xml:space="preserve">采购标的的其他技术、服务等要求</w:t>
      </w:r>
      <w:r/>
    </w:p>
    <w:p>
      <w:pPr>
        <w:ind w:firstLine="560"/>
        <w:spacing w:line="400" w:lineRule="exact"/>
        <w:rPr>
          <w:rFonts w:ascii="宋体" w:hAnsi="宋体"/>
          <w:sz w:val="28"/>
          <w:szCs w:val="28"/>
        </w:rPr>
      </w:pPr>
      <w:r>
        <w:rPr>
          <w:rFonts w:hint="eastAsia" w:ascii="宋体" w:hAnsi="宋体"/>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00" w:lineRule="exact"/>
        <w:rPr>
          <w:rFonts w:ascii="宋体" w:hAnsi="宋体"/>
          <w:sz w:val="28"/>
          <w:szCs w:val="28"/>
        </w:rPr>
      </w:pPr>
      <w:r>
        <w:rPr>
          <w:rFonts w:hint="eastAsia" w:ascii="宋体" w:hAnsi="宋体"/>
          <w:sz w:val="28"/>
          <w:szCs w:val="28"/>
        </w:rPr>
        <w:t xml:space="preserve">品目清单见《关于印发环境标志产品政府采购品目清单的通知》（财库〔2019〕18号）、《关于印发节能产品政府采购品目清单的通知》（财库〔2019〕19号）。</w:t>
      </w:r>
      <w:r/>
    </w:p>
    <w:p>
      <w:pPr>
        <w:ind w:firstLine="560"/>
        <w:spacing w:line="400" w:lineRule="exact"/>
        <w:rPr>
          <w:rFonts w:ascii="宋体" w:hAnsi="宋体"/>
          <w:sz w:val="28"/>
          <w:szCs w:val="28"/>
        </w:rPr>
      </w:pPr>
      <w:r>
        <w:rPr>
          <w:rFonts w:hint="eastAsia" w:ascii="宋体" w:hAnsi="宋体"/>
          <w:sz w:val="28"/>
          <w:szCs w:val="28"/>
        </w:rPr>
        <w:t xml:space="preserve">需求标准见《商品包装政府采购需求标准（试行）》《快递包装政府采购需求标准（试行）》（财办库〔2020〕123号）、《绿色数据中心政府采购需求标准（试行）》（财库〔2023〕7号）。</w:t>
      </w:r>
      <w:r/>
    </w:p>
    <w:p>
      <w:pPr>
        <w:ind w:firstLine="562"/>
        <w:spacing w:line="400" w:lineRule="exact"/>
        <w:rPr>
          <w:rFonts w:ascii="宋体" w:hAnsi="宋体"/>
          <w:b/>
          <w:sz w:val="28"/>
          <w:szCs w:val="28"/>
        </w:rPr>
      </w:pPr>
      <w:r>
        <w:rPr>
          <w:rFonts w:hint="eastAsia" w:ascii="宋体" w:hAnsi="宋体"/>
          <w:b/>
          <w:sz w:val="28"/>
          <w:szCs w:val="28"/>
        </w:rPr>
        <w:t xml:space="preserve">九、</w:t>
      </w:r>
      <w:r>
        <w:rPr>
          <w:rFonts w:ascii="宋体" w:hAnsi="宋体"/>
          <w:b/>
          <w:sz w:val="28"/>
          <w:szCs w:val="28"/>
        </w:rPr>
        <w:t xml:space="preserve">付款方式</w:t>
      </w:r>
      <w:r/>
    </w:p>
    <w:p>
      <w:pPr>
        <w:ind w:firstLine="560"/>
        <w:spacing w:line="400" w:lineRule="exact"/>
        <w:rPr>
          <w:rFonts w:ascii="宋体" w:hAnsi="宋体"/>
          <w:sz w:val="28"/>
          <w:szCs w:val="28"/>
        </w:rPr>
      </w:pPr>
      <w:r>
        <w:rPr>
          <w:rFonts w:hint="eastAsia" w:ascii="宋体" w:hAnsi="宋体"/>
          <w:sz w:val="28"/>
          <w:szCs w:val="28"/>
        </w:rPr>
        <w:t xml:space="preserve">合同签订后十个工作日内采购人预付合同总价的15%，物业服务费按季度拨付，按先考核后支付方式进行，即每季度结束后的十个工作日内，由采购人对成交供应商上季度的服务工作进行考核（考核方式另行规定），考核结束后的七个工作日内将上季度的服务费（扣除考核罚扣款）支付给成交供应商（注：预付款在支付首季度服务费时予以扣除）。</w:t>
      </w:r>
      <w:r/>
    </w:p>
    <w:p>
      <w:pPr>
        <w:ind w:firstLine="560"/>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t xml:space="preserve">：</w:t>
      </w:r>
      <w:r>
        <w:rPr>
          <w:rFonts w:hint="eastAsia" w:ascii="宋体" w:hAnsi="宋体"/>
          <w:sz w:val="28"/>
          <w:szCs w:val="28"/>
        </w:rPr>
        <w:t xml:space="preserve">对</w:t>
      </w:r>
      <w:r>
        <w:rPr>
          <w:rFonts w:ascii="宋体" w:hAnsi="宋体"/>
          <w:sz w:val="28"/>
          <w:szCs w:val="28"/>
        </w:rPr>
        <w:t xml:space="preserve">满足合同支付条件的</w:t>
      </w:r>
      <w:r>
        <w:rPr>
          <w:rFonts w:hint="eastAsia" w:ascii="宋体" w:hAnsi="宋体"/>
          <w:sz w:val="28"/>
          <w:szCs w:val="28"/>
        </w:rPr>
        <w:t xml:space="preserve">，</w:t>
      </w:r>
      <w:r>
        <w:rPr>
          <w:rFonts w:ascii="宋体" w:hAnsi="宋体"/>
          <w:sz w:val="28"/>
          <w:szCs w:val="28"/>
        </w:rPr>
        <w:t xml:space="preserve">采购人应当自收到</w:t>
      </w:r>
      <w:r>
        <w:rPr>
          <w:rFonts w:hint="eastAsia" w:ascii="宋体" w:hAnsi="宋体"/>
          <w:sz w:val="28"/>
          <w:szCs w:val="28"/>
        </w:rPr>
        <w:t xml:space="preserve">发票</w:t>
      </w:r>
      <w:r>
        <w:rPr>
          <w:rFonts w:ascii="宋体" w:hAnsi="宋体"/>
          <w:sz w:val="28"/>
          <w:szCs w:val="28"/>
        </w:rPr>
        <w:t xml:space="preserve">后</w:t>
      </w:r>
      <w:r>
        <w:rPr>
          <w:rFonts w:hint="eastAsia" w:ascii="宋体" w:hAnsi="宋体"/>
          <w:sz w:val="28"/>
          <w:szCs w:val="28"/>
        </w:rPr>
        <w:t xml:space="preserve">30日</w:t>
      </w:r>
      <w:r>
        <w:rPr>
          <w:rFonts w:ascii="宋体" w:hAnsi="宋体"/>
          <w:sz w:val="28"/>
          <w:szCs w:val="28"/>
        </w:rPr>
        <w:t xml:space="preserve">内支付资金</w:t>
      </w:r>
      <w:r>
        <w:rPr>
          <w:rFonts w:hint="eastAsia" w:ascii="宋体" w:hAnsi="宋体"/>
          <w:sz w:val="28"/>
          <w:szCs w:val="28"/>
        </w:rPr>
        <w:t xml:space="preserve">）</w:t>
      </w:r>
      <w:r/>
    </w:p>
    <w:p>
      <w:pPr>
        <w:ind w:firstLine="562"/>
        <w:spacing w:line="400" w:lineRule="exact"/>
        <w:rPr>
          <w:rFonts w:ascii="宋体" w:hAnsi="宋体"/>
          <w:b/>
          <w:sz w:val="28"/>
          <w:szCs w:val="28"/>
        </w:rPr>
      </w:pPr>
      <w:r>
        <w:rPr>
          <w:rFonts w:hint="eastAsia" w:ascii="宋体" w:hAnsi="宋体"/>
          <w:b/>
          <w:sz w:val="28"/>
          <w:szCs w:val="28"/>
        </w:rPr>
        <w:t xml:space="preserve">十、履约保证金：</w:t>
      </w:r>
      <w:r/>
    </w:p>
    <w:p>
      <w:pPr>
        <w:ind w:firstLine="560"/>
        <w:spacing w:line="400" w:lineRule="exact"/>
        <w:rPr>
          <w:rFonts w:ascii="宋体" w:hAnsi="宋体"/>
          <w:sz w:val="28"/>
          <w:szCs w:val="28"/>
        </w:rPr>
      </w:pPr>
      <w:r>
        <w:rPr>
          <w:rFonts w:hint="eastAsia" w:ascii="宋体" w:hAnsi="宋体"/>
          <w:sz w:val="28"/>
          <w:szCs w:val="28"/>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400" w:lineRule="exact"/>
        <w:rPr>
          <w:rFonts w:ascii="宋体" w:hAnsi="宋体"/>
          <w:sz w:val="28"/>
          <w:szCs w:val="28"/>
        </w:rPr>
      </w:pPr>
      <w:r>
        <w:rPr>
          <w:rFonts w:hint="eastAsia" w:ascii="宋体" w:hAnsi="宋体"/>
          <w:sz w:val="28"/>
          <w:szCs w:val="28"/>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560"/>
        <w:spacing w:line="400" w:lineRule="exact"/>
        <w:rPr>
          <w:rFonts w:ascii="宋体" w:hAnsi="宋体"/>
          <w:sz w:val="28"/>
          <w:szCs w:val="28"/>
        </w:rPr>
      </w:pPr>
      <w:r>
        <w:rPr>
          <w:rFonts w:hint="eastAsia" w:ascii="宋体" w:hAnsi="宋体"/>
          <w:sz w:val="28"/>
          <w:szCs w:val="28"/>
        </w:rPr>
        <w:t xml:space="preserve">3．发生以下情况的，履约保证金不予退还或部分退还：</w:t>
      </w:r>
      <w:r/>
    </w:p>
    <w:p>
      <w:pPr>
        <w:ind w:firstLine="560"/>
        <w:spacing w:line="400" w:lineRule="exact"/>
        <w:rPr>
          <w:rFonts w:ascii="宋体" w:hAnsi="宋体"/>
          <w:sz w:val="28"/>
          <w:szCs w:val="28"/>
        </w:rPr>
      </w:pPr>
      <w:r>
        <w:rPr>
          <w:rFonts w:hint="eastAsia" w:ascii="宋体" w:hAnsi="宋体"/>
          <w:sz w:val="28"/>
          <w:szCs w:val="28"/>
        </w:rPr>
        <w:t xml:space="preserve">a.签订合同后，成交供应商不履行合同义务的，采购单位有权全额扣除履约保证金，全额不予退还，同时采购单位亦有权终止合同，成交供应商还须承担相应的法律赔偿责任。</w:t>
      </w:r>
      <w:r/>
    </w:p>
    <w:p>
      <w:pPr>
        <w:ind w:firstLine="560"/>
        <w:spacing w:line="400" w:lineRule="exact"/>
        <w:rPr>
          <w:rFonts w:ascii="宋体" w:hAnsi="宋体"/>
          <w:sz w:val="28"/>
          <w:szCs w:val="28"/>
        </w:rPr>
      </w:pPr>
      <w:r>
        <w:rPr>
          <w:rFonts w:hint="eastAsia" w:ascii="宋体" w:hAnsi="宋体"/>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400" w:lineRule="exact"/>
        <w:rPr>
          <w:rFonts w:ascii="宋体" w:hAnsi="宋体"/>
          <w:sz w:val="28"/>
          <w:szCs w:val="28"/>
        </w:rPr>
      </w:pPr>
      <w:r>
        <w:rPr>
          <w:rFonts w:hint="eastAsia" w:ascii="宋体" w:hAnsi="宋体"/>
          <w:sz w:val="28"/>
          <w:szCs w:val="28"/>
        </w:rPr>
        <w:t xml:space="preserve">4．若成为本次政府采购项目的中标（成交）供应商，可自愿选择</w:t>
      </w:r>
      <w:r>
        <w:rPr>
          <w:rFonts w:ascii="宋体" w:hAnsi="宋体"/>
          <w:sz w:val="28"/>
          <w:szCs w:val="28"/>
        </w:rPr>
        <w:t xml:space="preserve">履</w:t>
      </w:r>
      <w:r>
        <w:rPr>
          <w:rFonts w:hint="eastAsia" w:ascii="宋体" w:hAnsi="宋体"/>
          <w:sz w:val="28"/>
          <w:szCs w:val="28"/>
        </w:rPr>
        <w:t xml:space="preserve">约保函（</w:t>
      </w:r>
      <w:r>
        <w:rPr>
          <w:rFonts w:ascii="宋体" w:hAnsi="宋体"/>
          <w:sz w:val="28"/>
          <w:szCs w:val="28"/>
        </w:rPr>
        <w:t xml:space="preserve">保险</w:t>
      </w:r>
      <w:r>
        <w:rPr>
          <w:rFonts w:hint="eastAsia" w:ascii="宋体" w:hAnsi="宋体"/>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400" w:lineRule="exact"/>
        <w:rPr>
          <w:rFonts w:ascii="宋体" w:hAnsi="宋体"/>
          <w:b/>
          <w:sz w:val="28"/>
          <w:szCs w:val="28"/>
        </w:rPr>
      </w:pPr>
      <w:r>
        <w:rPr>
          <w:rFonts w:ascii="宋体" w:hAnsi="宋体"/>
          <w:b/>
          <w:sz w:val="28"/>
          <w:szCs w:val="28"/>
        </w:rPr>
        <w:t xml:space="preserve">十</w:t>
      </w:r>
      <w:r>
        <w:rPr>
          <w:rFonts w:hint="eastAsia" w:ascii="宋体" w:hAnsi="宋体"/>
          <w:b/>
          <w:sz w:val="28"/>
          <w:szCs w:val="28"/>
        </w:rPr>
        <w:t xml:space="preserve">一、</w:t>
      </w:r>
      <w:r>
        <w:rPr>
          <w:rFonts w:ascii="宋体" w:hAnsi="宋体"/>
          <w:b/>
          <w:sz w:val="28"/>
          <w:szCs w:val="28"/>
        </w:rPr>
        <w:t xml:space="preserve">本项目（不接受）进口产品参与</w:t>
      </w:r>
      <w:r/>
    </w:p>
    <w:p>
      <w:pPr>
        <w:ind w:firstLine="562"/>
        <w:spacing w:line="400" w:lineRule="exact"/>
        <w:rPr>
          <w:rFonts w:ascii="宋体" w:hAnsi="宋体"/>
          <w:b/>
          <w:sz w:val="28"/>
          <w:szCs w:val="28"/>
        </w:rPr>
      </w:pPr>
      <w:r>
        <w:rPr>
          <w:rFonts w:ascii="宋体" w:hAnsi="宋体"/>
          <w:b/>
          <w:sz w:val="28"/>
          <w:szCs w:val="28"/>
        </w:rPr>
        <w:t xml:space="preserve">十</w:t>
      </w:r>
      <w:r>
        <w:rPr>
          <w:rFonts w:hint="eastAsia" w:ascii="宋体" w:hAnsi="宋体"/>
          <w:b/>
          <w:sz w:val="28"/>
          <w:szCs w:val="28"/>
        </w:rPr>
        <w:t xml:space="preserve">二、合同条款</w:t>
      </w:r>
      <w:r/>
    </w:p>
    <w:p>
      <w:pPr>
        <w:jc w:val="left"/>
        <w:spacing w:line="440" w:lineRule="exact"/>
        <w:rPr>
          <w:rFonts w:ascii="宋体" w:hAnsi="宋体"/>
          <w:szCs w:val="21"/>
          <w:u w:val="single"/>
        </w:rPr>
      </w:pPr>
      <w:r>
        <w:rPr>
          <w:rFonts w:hint="eastAsia"/>
        </w:rPr>
        <w:t xml:space="preserve">委托方（甲方）</w:t>
      </w:r>
      <w:r>
        <w:rPr>
          <w:rFonts w:hint="eastAsia" w:ascii="宋体" w:hAnsi="宋体"/>
          <w:szCs w:val="21"/>
        </w:rPr>
        <w:t xml:space="preserve">：</w:t>
      </w:r>
      <w:r>
        <w:rPr>
          <w:rFonts w:hint="eastAsia" w:ascii="宋体" w:hAnsi="宋体"/>
          <w:szCs w:val="21"/>
          <w:u w:val="single"/>
        </w:rPr>
        <w:t xml:space="preserve">启东市人力资源和社会保障局</w:t>
      </w:r>
      <w:r/>
    </w:p>
    <w:p>
      <w:pPr>
        <w:jc w:val="left"/>
        <w:spacing w:line="440" w:lineRule="exact"/>
        <w:rPr>
          <w:rFonts w:ascii="宋体" w:hAnsi="宋体"/>
          <w:szCs w:val="21"/>
        </w:rPr>
      </w:pPr>
      <w:r>
        <w:rPr>
          <w:rFonts w:hint="eastAsia" w:ascii="宋体" w:hAnsi="宋体"/>
          <w:szCs w:val="21"/>
        </w:rPr>
        <w:t xml:space="preserve">住所地：</w:t>
      </w:r>
      <w:r>
        <w:rPr>
          <w:rFonts w:ascii="宋体" w:hAnsi="宋体"/>
          <w:szCs w:val="21"/>
          <w:u w:val="single"/>
        </w:rPr>
        <w:t xml:space="preserve">南通市启东市惠阳南路</w:t>
      </w:r>
      <w:r>
        <w:rPr>
          <w:rFonts w:hint="eastAsia" w:ascii="宋体" w:hAnsi="宋体"/>
          <w:szCs w:val="21"/>
          <w:u w:val="single"/>
        </w:rPr>
        <w:t xml:space="preserve">55号                              </w:t>
      </w:r>
      <w:r>
        <w:rPr>
          <w:rFonts w:hint="eastAsia" w:ascii="宋体" w:hAnsi="宋体"/>
          <w:szCs w:val="21"/>
        </w:rPr>
        <w:t xml:space="preserve">                               </w:t>
      </w:r>
      <w:r/>
    </w:p>
    <w:p>
      <w:pPr>
        <w:jc w:val="left"/>
        <w:spacing w:line="440" w:lineRule="exact"/>
        <w:rPr>
          <w:rFonts w:ascii="宋体" w:hAnsi="宋体"/>
          <w:szCs w:val="21"/>
        </w:rPr>
      </w:pPr>
      <w:r>
        <w:rPr>
          <w:rFonts w:hint="eastAsia"/>
        </w:rPr>
        <w:t xml:space="preserve">受托方（乙方）</w:t>
      </w:r>
      <w:r>
        <w:rPr>
          <w:rFonts w:hint="eastAsia" w:ascii="宋体" w:hAnsi="宋体"/>
          <w:szCs w:val="21"/>
        </w:rPr>
        <w:t xml:space="preserve">：</w:t>
      </w:r>
      <w:r>
        <w:rPr>
          <w:rFonts w:hint="eastAsia" w:ascii="宋体" w:hAnsi="宋体"/>
          <w:szCs w:val="21"/>
          <w:u w:val="single"/>
        </w:rPr>
        <w:t xml:space="preserve">                   </w:t>
      </w:r>
      <w:r/>
    </w:p>
    <w:p>
      <w:pPr>
        <w:jc w:val="left"/>
        <w:spacing w:line="440" w:lineRule="exact"/>
        <w:rPr>
          <w:rFonts w:ascii="宋体" w:hAnsi="宋体"/>
          <w:szCs w:val="21"/>
        </w:rPr>
      </w:pPr>
      <w:r>
        <w:rPr>
          <w:rFonts w:hint="eastAsia" w:ascii="宋体" w:hAnsi="宋体"/>
          <w:szCs w:val="21"/>
        </w:rPr>
        <w:t xml:space="preserve">住所地：</w:t>
      </w:r>
      <w:r>
        <w:rPr>
          <w:rFonts w:hint="eastAsia" w:ascii="宋体" w:hAnsi="宋体"/>
          <w:szCs w:val="21"/>
          <w:u w:val="single"/>
        </w:rPr>
        <w:t xml:space="preserve">                </w:t>
      </w:r>
      <w:r/>
    </w:p>
    <w:p>
      <w:pPr>
        <w:ind w:firstLine="420"/>
        <w:jc w:val="left"/>
        <w:spacing w:line="440" w:lineRule="exact"/>
        <w:rPr>
          <w:rFonts w:ascii="宋体" w:hAnsi="宋体"/>
          <w:szCs w:val="21"/>
        </w:rPr>
      </w:pPr>
      <w:r>
        <w:rPr>
          <w:rFonts w:hint="eastAsia"/>
        </w:rPr>
        <w:t xml:space="preserve">受托方</w:t>
      </w:r>
      <w:r>
        <w:rPr>
          <w:rFonts w:hint="eastAsia" w:ascii="宋体" w:hAnsi="宋体"/>
          <w:szCs w:val="21"/>
        </w:rPr>
        <w:t xml:space="preserve">于</w:t>
      </w:r>
      <w:r>
        <w:rPr>
          <w:rFonts w:hint="eastAsia" w:ascii="宋体" w:hAnsi="宋体"/>
          <w:szCs w:val="21"/>
          <w:u w:val="single"/>
        </w:rPr>
        <w:t xml:space="preserve">2026</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日参加了</w:t>
      </w:r>
      <w:r>
        <w:rPr>
          <w:rFonts w:hint="eastAsia"/>
        </w:rPr>
        <w:t xml:space="preserve">委托方</w:t>
      </w:r>
      <w:r>
        <w:rPr>
          <w:rFonts w:hint="eastAsia" w:ascii="宋体" w:hAnsi="宋体"/>
          <w:szCs w:val="21"/>
        </w:rPr>
        <w:t xml:space="preserve">组织的</w:t>
      </w:r>
      <w:r>
        <w:rPr>
          <w:rFonts w:hint="eastAsia" w:ascii="宋体" w:hAnsi="宋体"/>
          <w:szCs w:val="21"/>
          <w:u w:val="single"/>
        </w:rPr>
        <w:t xml:space="preserve">启东市人才市场及办公用房物业管理服务项目</w:t>
      </w:r>
      <w:r>
        <w:rPr>
          <w:rFonts w:hint="eastAsia" w:ascii="宋体" w:hAnsi="宋体"/>
          <w:szCs w:val="21"/>
        </w:rPr>
        <w:t xml:space="preserve">的政府采购活动，经评标委员会评审确定</w:t>
      </w:r>
      <w:r>
        <w:rPr>
          <w:rFonts w:hint="eastAsia"/>
        </w:rPr>
        <w:t xml:space="preserve">受托方</w:t>
      </w:r>
      <w:r>
        <w:rPr>
          <w:rFonts w:hint="eastAsia" w:ascii="宋体" w:hAnsi="宋体"/>
          <w:szCs w:val="21"/>
        </w:rPr>
        <w:t xml:space="preserve">为成交供应商，按照《中华人民共和国民法典》、《中华人民共和国政府采购法》和相关的法律法规规定，以及磋商文件要求，经甲乙双方协商一致，签订本政府采购合同。</w:t>
      </w:r>
      <w:r/>
    </w:p>
    <w:p>
      <w:pPr>
        <w:ind w:firstLine="420"/>
        <w:jc w:val="left"/>
        <w:spacing w:line="440" w:lineRule="exact"/>
        <w:rPr>
          <w:rFonts w:ascii="宋体" w:hAnsi="宋体"/>
          <w:b/>
          <w:bCs/>
          <w:szCs w:val="21"/>
        </w:rPr>
      </w:pPr>
      <w:r>
        <w:rPr>
          <w:rFonts w:hint="eastAsia" w:ascii="宋体" w:hAnsi="宋体"/>
          <w:bCs/>
          <w:szCs w:val="21"/>
        </w:rPr>
        <w:t xml:space="preserve">第一条  </w:t>
      </w:r>
      <w:r>
        <w:rPr>
          <w:rFonts w:hint="eastAsia" w:ascii="宋体" w:hAnsi="宋体"/>
          <w:szCs w:val="21"/>
        </w:rPr>
        <w:t xml:space="preserve">本合同由合同文本和下列文件组成     </w:t>
      </w:r>
      <w:r/>
    </w:p>
    <w:p>
      <w:pPr>
        <w:ind w:firstLine="420"/>
        <w:jc w:val="left"/>
        <w:spacing w:line="440" w:lineRule="exact"/>
        <w:rPr>
          <w:rFonts w:ascii="宋体" w:hAnsi="宋体"/>
          <w:bCs/>
          <w:szCs w:val="21"/>
        </w:rPr>
      </w:pPr>
      <w:r>
        <w:rPr>
          <w:rFonts w:hint="eastAsia" w:ascii="宋体" w:hAnsi="宋体"/>
          <w:bCs/>
          <w:szCs w:val="21"/>
        </w:rPr>
        <w:t xml:space="preserve">1、竞争性磋商文件</w:t>
      </w:r>
      <w:r/>
    </w:p>
    <w:p>
      <w:pPr>
        <w:ind w:firstLine="420"/>
        <w:jc w:val="left"/>
        <w:spacing w:line="440" w:lineRule="exact"/>
        <w:rPr>
          <w:rFonts w:ascii="宋体" w:hAnsi="宋体"/>
          <w:bCs/>
          <w:szCs w:val="21"/>
        </w:rPr>
      </w:pPr>
      <w:r>
        <w:rPr>
          <w:rFonts w:hint="eastAsia" w:ascii="宋体" w:hAnsi="宋体"/>
          <w:bCs/>
          <w:szCs w:val="21"/>
        </w:rPr>
        <w:t xml:space="preserve">2、响应文件     </w:t>
      </w:r>
      <w:r/>
    </w:p>
    <w:p>
      <w:pPr>
        <w:ind w:firstLine="420"/>
        <w:jc w:val="left"/>
        <w:spacing w:line="440" w:lineRule="exact"/>
        <w:rPr>
          <w:rFonts w:ascii="宋体" w:hAnsi="宋体"/>
          <w:bCs/>
          <w:szCs w:val="21"/>
        </w:rPr>
      </w:pPr>
      <w:r>
        <w:rPr>
          <w:rFonts w:hint="eastAsia" w:ascii="宋体" w:hAnsi="宋体"/>
          <w:bCs/>
          <w:szCs w:val="21"/>
        </w:rPr>
        <w:t xml:space="preserve">3、成交通知书     </w:t>
      </w:r>
      <w:r/>
    </w:p>
    <w:p>
      <w:pPr>
        <w:ind w:firstLine="420"/>
        <w:jc w:val="left"/>
        <w:spacing w:line="440" w:lineRule="exact"/>
        <w:rPr>
          <w:rFonts w:ascii="宋体" w:hAnsi="宋体"/>
          <w:bCs/>
          <w:szCs w:val="21"/>
        </w:rPr>
      </w:pPr>
      <w:r>
        <w:rPr>
          <w:rFonts w:hint="eastAsia" w:ascii="宋体" w:hAnsi="宋体"/>
          <w:bCs/>
          <w:szCs w:val="21"/>
        </w:rPr>
        <w:t xml:space="preserve">4、乙方在评标过程中做出的书面澄清或承诺    </w:t>
      </w:r>
      <w:r/>
    </w:p>
    <w:p>
      <w:pPr>
        <w:ind w:firstLine="420"/>
        <w:jc w:val="left"/>
        <w:spacing w:line="440" w:lineRule="exact"/>
        <w:rPr>
          <w:rFonts w:ascii="宋体" w:hAnsi="宋体"/>
          <w:bCs/>
          <w:szCs w:val="21"/>
        </w:rPr>
      </w:pPr>
      <w:r>
        <w:rPr>
          <w:rFonts w:hint="eastAsia" w:ascii="宋体" w:hAnsi="宋体"/>
          <w:bCs/>
          <w:szCs w:val="21"/>
        </w:rPr>
        <w:t xml:space="preserve">5、本合同附件</w:t>
      </w:r>
      <w:r/>
    </w:p>
    <w:p>
      <w:pPr>
        <w:ind w:firstLine="420"/>
        <w:jc w:val="left"/>
        <w:spacing w:line="440" w:lineRule="exact"/>
        <w:rPr>
          <w:rFonts w:ascii="宋体" w:hAnsi="宋体"/>
          <w:b/>
          <w:bCs/>
          <w:szCs w:val="21"/>
        </w:rPr>
      </w:pPr>
      <w:r>
        <w:rPr>
          <w:rFonts w:hint="eastAsia" w:ascii="宋体" w:hAnsi="宋体"/>
          <w:bCs/>
          <w:szCs w:val="21"/>
        </w:rPr>
        <w:t xml:space="preserve">第二条  服务范围</w:t>
      </w:r>
      <w:r/>
    </w:p>
    <w:p>
      <w:pPr>
        <w:ind w:firstLine="420"/>
        <w:jc w:val="left"/>
        <w:spacing w:line="440" w:lineRule="exact"/>
        <w:rPr>
          <w:rFonts w:ascii="宋体" w:hAnsi="宋体"/>
          <w:bCs/>
          <w:szCs w:val="21"/>
        </w:rPr>
      </w:pPr>
      <w:r>
        <w:rPr>
          <w:rFonts w:hint="eastAsia" w:ascii="宋体" w:hAnsi="宋体"/>
          <w:bCs/>
          <w:szCs w:val="21"/>
        </w:rPr>
        <w:t xml:space="preserve">启东市人才市场及办公用房建筑总面积约16782.31㎡，包含：地上三层建筑办公区域、地下一层档案室、餐厅、厨房等使用区域</w:t>
      </w:r>
      <w:r/>
    </w:p>
    <w:p>
      <w:pPr>
        <w:ind w:firstLine="420"/>
        <w:jc w:val="left"/>
        <w:spacing w:line="440" w:lineRule="exact"/>
        <w:rPr>
          <w:rFonts w:ascii="宋体" w:hAnsi="宋体"/>
          <w:bCs/>
          <w:szCs w:val="21"/>
        </w:rPr>
      </w:pPr>
      <w:r>
        <w:rPr>
          <w:rFonts w:hint="eastAsia" w:ascii="宋体" w:hAnsi="宋体"/>
          <w:bCs/>
          <w:szCs w:val="21"/>
        </w:rPr>
        <w:t xml:space="preserve">第三条  乙方提供服务的受益人为甲方的全体使用人，物业的全体使用人均应履行本合同规定的物业使用人的义务，遵守物业管理规章，支持协助乙方的管理服务，并承担相应的责任。</w:t>
      </w:r>
      <w:r/>
    </w:p>
    <w:p>
      <w:pPr>
        <w:ind w:firstLine="420"/>
        <w:jc w:val="left"/>
        <w:spacing w:line="440" w:lineRule="exact"/>
        <w:rPr>
          <w:rFonts w:ascii="宋体" w:hAnsi="宋体"/>
          <w:bCs/>
          <w:szCs w:val="21"/>
        </w:rPr>
      </w:pPr>
      <w:r>
        <w:rPr>
          <w:rFonts w:hint="eastAsia" w:ascii="宋体" w:hAnsi="宋体"/>
          <w:bCs/>
          <w:szCs w:val="21"/>
        </w:rPr>
        <w:t xml:space="preserve">第四条  乙方接受甲方委托，承担启东市人才市场及办公用房的物业管理业务；具体包括基础设施设备管理服务（变配电系统、电气设备系统、空调设备系统、给排水设备系统、电梯系统）、智能化设备管理服务（会议系统、大厅电子屏发布系统、道闸系统）、室内外卫生保洁服务（含幕墙清洗）、餐饮服务、房屋管理及维修养护服务、行政管理服务等内容。</w:t>
      </w:r>
      <w:r/>
    </w:p>
    <w:p>
      <w:pPr>
        <w:ind w:firstLine="420"/>
        <w:jc w:val="left"/>
        <w:spacing w:line="440" w:lineRule="exact"/>
        <w:rPr>
          <w:rFonts w:ascii="宋体" w:hAnsi="宋体"/>
          <w:b/>
          <w:bCs/>
          <w:szCs w:val="21"/>
        </w:rPr>
      </w:pPr>
      <w:r>
        <w:rPr>
          <w:rFonts w:hint="eastAsia" w:ascii="宋体" w:hAnsi="宋体"/>
          <w:bCs/>
          <w:szCs w:val="21"/>
        </w:rPr>
        <w:t xml:space="preserve">具体服务内容以及服务质量标准按磋商文件第三部分《项目需求》中的要求及乙方磋商响应文件执行；磋商响应文件服务标准高于项目需求的，按磋商响应文件中承诺的服务标准执行</w:t>
      </w:r>
      <w:r>
        <w:rPr>
          <w:rFonts w:hint="eastAsia" w:ascii="宋体" w:hAnsi="宋体"/>
          <w:b/>
          <w:bCs/>
          <w:szCs w:val="21"/>
        </w:rPr>
        <w:t xml:space="preserve">。</w:t>
      </w:r>
      <w:r/>
    </w:p>
    <w:p>
      <w:pPr>
        <w:ind w:firstLine="420"/>
        <w:jc w:val="left"/>
        <w:spacing w:line="440" w:lineRule="exact"/>
        <w:rPr>
          <w:rFonts w:ascii="宋体" w:hAnsi="宋体"/>
          <w:bCs/>
          <w:szCs w:val="21"/>
          <w:highlight w:val="red"/>
        </w:rPr>
      </w:pPr>
      <w:r>
        <w:rPr>
          <w:rFonts w:hint="eastAsia" w:ascii="宋体" w:hAnsi="宋体"/>
          <w:bCs/>
          <w:szCs w:val="21"/>
        </w:rPr>
        <w:t xml:space="preserve">第五条  本合同期限为一年，自2026年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日起至2028年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日止.</w:t>
      </w:r>
      <w:r/>
    </w:p>
    <w:p>
      <w:pPr>
        <w:ind w:firstLine="420"/>
        <w:jc w:val="left"/>
        <w:spacing w:line="440" w:lineRule="exact"/>
        <w:rPr>
          <w:rFonts w:ascii="宋体" w:hAnsi="宋体"/>
          <w:bCs/>
          <w:iCs/>
          <w:szCs w:val="21"/>
        </w:rPr>
      </w:pPr>
      <w:r>
        <w:rPr>
          <w:rFonts w:hint="eastAsia" w:ascii="宋体" w:hAnsi="宋体"/>
          <w:bCs/>
          <w:iCs/>
          <w:szCs w:val="21"/>
        </w:rPr>
        <w:t xml:space="preserve">本项目根据采购结果，采取一次采购三年沿用。每物业管理服务期由甲方根据实际需要安排，实行一年一考核一续签合同的办法，甲方有权单方决定是否续签后一年度合同。如果乙方没有达到合同所要求履行条件之一的，则甲方有权在委托期限内随时终止合同，委托期内终止合同情形如下：</w:t>
      </w:r>
      <w:r/>
    </w:p>
    <w:p>
      <w:pPr>
        <w:ind w:firstLine="420"/>
        <w:jc w:val="left"/>
        <w:spacing w:line="440" w:lineRule="exact"/>
        <w:rPr>
          <w:rFonts w:ascii="宋体" w:hAnsi="宋体"/>
          <w:bCs/>
          <w:szCs w:val="21"/>
        </w:rPr>
      </w:pPr>
      <w:r>
        <w:rPr>
          <w:rFonts w:hint="eastAsia" w:ascii="宋体" w:hAnsi="宋体"/>
          <w:bCs/>
          <w:szCs w:val="21"/>
        </w:rPr>
        <w:t xml:space="preserve">1、乙方理应按照《中华人民共和国劳动合同法》、《中华人民共和国社会保险法》为管理和服务人员按时发放基本工资（不低于国家政策性规定）、定额缴纳城镇职工基本养老保险、城镇职工基本医疗保险、工伤保险等法定险金等费用；如未能按政策规定实施而产生劳资纠纷，且不能妥善整改解决直接影响服务质量的（解约后的相关一切责任仍由乙方负责，与甲方无关）。</w:t>
      </w:r>
      <w:r/>
    </w:p>
    <w:p>
      <w:pPr>
        <w:ind w:firstLine="420"/>
        <w:jc w:val="left"/>
        <w:spacing w:line="440" w:lineRule="exact"/>
        <w:rPr>
          <w:rFonts w:ascii="宋体" w:hAnsi="宋体"/>
          <w:bCs/>
          <w:szCs w:val="21"/>
        </w:rPr>
      </w:pPr>
      <w:r>
        <w:rPr>
          <w:rFonts w:hint="eastAsia" w:ascii="宋体" w:hAnsi="宋体"/>
          <w:bCs/>
          <w:szCs w:val="21"/>
        </w:rPr>
        <w:t xml:space="preserve">2、乙方未按照甲方要求调增服务人员的，影响物业管理服务质量（注：未按照甲方要求调减服务人员的，该部分人员费用自通知之日起予以核减）。</w:t>
      </w:r>
      <w:r/>
    </w:p>
    <w:p>
      <w:pPr>
        <w:ind w:firstLine="420"/>
        <w:jc w:val="left"/>
        <w:spacing w:line="440" w:lineRule="exact"/>
        <w:rPr>
          <w:rFonts w:ascii="宋体" w:hAnsi="宋体"/>
          <w:bCs/>
          <w:szCs w:val="21"/>
        </w:rPr>
      </w:pPr>
      <w:r>
        <w:rPr>
          <w:rFonts w:hint="eastAsia" w:ascii="宋体" w:hAnsi="宋体"/>
          <w:bCs/>
          <w:szCs w:val="21"/>
        </w:rPr>
        <w:t xml:space="preserve">3、乙方未经甲方同意擅自变动或调动人员的。</w:t>
      </w:r>
      <w:r/>
    </w:p>
    <w:p>
      <w:pPr>
        <w:ind w:firstLine="420"/>
        <w:jc w:val="left"/>
        <w:spacing w:line="440" w:lineRule="exact"/>
        <w:rPr>
          <w:rFonts w:ascii="宋体" w:hAnsi="宋体"/>
          <w:bCs/>
          <w:szCs w:val="21"/>
        </w:rPr>
      </w:pPr>
      <w:r>
        <w:rPr>
          <w:rFonts w:hint="eastAsia" w:ascii="宋体" w:hAnsi="宋体"/>
          <w:bCs/>
          <w:szCs w:val="21"/>
        </w:rPr>
        <w:t xml:space="preserve">4、对甲方提出劝辞建议的不称职人员未及时予以清退或调离。</w:t>
      </w:r>
      <w:r/>
    </w:p>
    <w:p>
      <w:pPr>
        <w:ind w:firstLine="420"/>
        <w:jc w:val="left"/>
        <w:spacing w:line="440" w:lineRule="exact"/>
        <w:rPr>
          <w:rFonts w:ascii="宋体" w:hAnsi="宋体"/>
          <w:bCs/>
          <w:szCs w:val="21"/>
        </w:rPr>
      </w:pPr>
      <w:r>
        <w:rPr>
          <w:rFonts w:hint="eastAsia" w:ascii="宋体" w:hAnsi="宋体"/>
          <w:bCs/>
          <w:szCs w:val="21"/>
        </w:rPr>
        <w:t xml:space="preserve">5、乙方未按照甲方规定要求按时发放人员的工资。</w:t>
      </w:r>
      <w:r/>
    </w:p>
    <w:p>
      <w:pPr>
        <w:ind w:firstLine="420"/>
        <w:jc w:val="left"/>
        <w:spacing w:line="440" w:lineRule="exact"/>
        <w:rPr>
          <w:rFonts w:ascii="宋体" w:hAnsi="宋体"/>
          <w:bCs/>
          <w:szCs w:val="21"/>
        </w:rPr>
      </w:pPr>
      <w:r>
        <w:rPr>
          <w:rFonts w:hint="eastAsia" w:ascii="宋体" w:hAnsi="宋体"/>
          <w:bCs/>
          <w:szCs w:val="21"/>
        </w:rPr>
        <w:t xml:space="preserve">6、因乙方工作失职造成甲方重大安全事故、水电安全事故、其他责任事故或隐瞒、瞒报安全责任事故。</w:t>
      </w:r>
      <w:r/>
    </w:p>
    <w:p>
      <w:pPr>
        <w:ind w:firstLine="420"/>
        <w:jc w:val="left"/>
        <w:spacing w:line="440" w:lineRule="exact"/>
        <w:rPr>
          <w:rFonts w:ascii="宋体" w:hAnsi="宋体"/>
          <w:bCs/>
          <w:szCs w:val="21"/>
        </w:rPr>
      </w:pPr>
      <w:r>
        <w:rPr>
          <w:rFonts w:hint="eastAsia" w:ascii="宋体" w:hAnsi="宋体"/>
          <w:bCs/>
          <w:szCs w:val="21"/>
        </w:rPr>
        <w:t xml:space="preserve">7、乙方不能完全履行合同约定的其它义务，且经甲方两次通知整改，未整改到位。</w:t>
      </w:r>
      <w:r/>
    </w:p>
    <w:p>
      <w:pPr>
        <w:ind w:firstLine="420"/>
        <w:jc w:val="left"/>
        <w:spacing w:line="440" w:lineRule="exact"/>
        <w:rPr>
          <w:rFonts w:ascii="宋体" w:hAnsi="宋体"/>
          <w:bCs/>
          <w:szCs w:val="21"/>
        </w:rPr>
      </w:pPr>
      <w:r>
        <w:rPr>
          <w:rFonts w:hint="eastAsia" w:ascii="宋体" w:hAnsi="宋体"/>
          <w:bCs/>
          <w:szCs w:val="21"/>
        </w:rPr>
        <w:t xml:space="preserve">第六条  甲方的权利与义务</w:t>
      </w:r>
      <w:r/>
    </w:p>
    <w:p>
      <w:pPr>
        <w:ind w:firstLine="420"/>
        <w:jc w:val="left"/>
        <w:spacing w:line="440" w:lineRule="exact"/>
        <w:rPr>
          <w:rFonts w:ascii="宋体" w:hAnsi="宋体"/>
          <w:bCs/>
          <w:szCs w:val="21"/>
        </w:rPr>
      </w:pPr>
      <w:r>
        <w:rPr>
          <w:rFonts w:hint="eastAsia" w:ascii="宋体" w:hAnsi="宋体"/>
          <w:bCs/>
          <w:szCs w:val="21"/>
        </w:rPr>
        <w:t xml:space="preserve">1.甲方采购时的人员配置要求为最低人数配置要求，乙方在合同签约后，根据甲方的进场通知（包括实际进场人员要求）及时到场管理，进场后甲方有权根据不同时段的实际服务需要，要求乙方调增或调减服务人员，乙方必须无条件接受。</w:t>
      </w:r>
      <w:r/>
    </w:p>
    <w:p>
      <w:pPr>
        <w:ind w:firstLine="420"/>
        <w:jc w:val="left"/>
        <w:spacing w:line="440" w:lineRule="exact"/>
        <w:rPr>
          <w:rFonts w:ascii="宋体" w:hAnsi="宋体"/>
          <w:bCs/>
          <w:szCs w:val="21"/>
        </w:rPr>
      </w:pPr>
      <w:r>
        <w:rPr>
          <w:rFonts w:hint="eastAsia" w:ascii="宋体" w:hAnsi="宋体"/>
          <w:bCs/>
          <w:szCs w:val="21"/>
        </w:rPr>
        <w:t xml:space="preserve">2.审定乙方年度物业管理计划；</w:t>
      </w:r>
      <w:r/>
    </w:p>
    <w:p>
      <w:pPr>
        <w:ind w:firstLine="420"/>
        <w:jc w:val="left"/>
        <w:spacing w:line="440" w:lineRule="exact"/>
        <w:rPr>
          <w:rFonts w:ascii="宋体" w:hAnsi="宋体"/>
          <w:bCs/>
          <w:szCs w:val="21"/>
        </w:rPr>
      </w:pPr>
      <w:r>
        <w:rPr>
          <w:rFonts w:hint="eastAsia" w:ascii="宋体" w:hAnsi="宋体"/>
          <w:bCs/>
          <w:szCs w:val="21"/>
        </w:rPr>
        <w:t xml:space="preserve">3.对乙方的管理实施日常监督检查，每个季度进行一次全面考核，如因乙方管理不善，造成重大经济损失和管理失误，甲方有权单方面解除合同，并扣罚乙方当年的履约保证金。</w:t>
      </w:r>
      <w:r/>
    </w:p>
    <w:p>
      <w:pPr>
        <w:ind w:firstLine="420"/>
        <w:jc w:val="left"/>
        <w:spacing w:line="440" w:lineRule="exact"/>
        <w:rPr>
          <w:rFonts w:ascii="宋体" w:hAnsi="宋体"/>
          <w:bCs/>
          <w:szCs w:val="21"/>
        </w:rPr>
      </w:pPr>
      <w:r>
        <w:rPr>
          <w:rFonts w:hint="eastAsia" w:ascii="宋体" w:hAnsi="宋体"/>
          <w:bCs/>
          <w:szCs w:val="21"/>
        </w:rPr>
        <w:t xml:space="preserve">4.自乙方正式接手进驻前，甲方向乙方无偿提供必须的管理用房；</w:t>
      </w:r>
      <w:r/>
    </w:p>
    <w:p>
      <w:pPr>
        <w:ind w:firstLine="420"/>
        <w:jc w:val="left"/>
        <w:spacing w:line="440" w:lineRule="exact"/>
        <w:rPr>
          <w:rFonts w:ascii="宋体" w:hAnsi="宋体"/>
          <w:bCs/>
          <w:szCs w:val="21"/>
        </w:rPr>
      </w:pPr>
      <w:r>
        <w:rPr>
          <w:rFonts w:hint="eastAsia" w:ascii="宋体" w:hAnsi="宋体"/>
          <w:bCs/>
          <w:szCs w:val="21"/>
        </w:rPr>
        <w:t xml:space="preserve">5.不擅自干涉乙方依法或依本合同规定内容所进行的管理和经营活动；</w:t>
      </w:r>
      <w:r/>
    </w:p>
    <w:p>
      <w:pPr>
        <w:ind w:firstLine="420"/>
        <w:jc w:val="left"/>
        <w:spacing w:line="440" w:lineRule="exact"/>
        <w:rPr>
          <w:rFonts w:ascii="宋体" w:hAnsi="宋体"/>
          <w:bCs/>
          <w:szCs w:val="21"/>
        </w:rPr>
      </w:pPr>
      <w:r>
        <w:rPr>
          <w:rFonts w:hint="eastAsia" w:ascii="宋体" w:hAnsi="宋体"/>
          <w:bCs/>
          <w:szCs w:val="21"/>
        </w:rPr>
        <w:t xml:space="preserve">6.按约定要求支付乙方物业管理费；</w:t>
      </w:r>
      <w:r/>
    </w:p>
    <w:p>
      <w:pPr>
        <w:ind w:firstLine="420"/>
        <w:jc w:val="left"/>
        <w:spacing w:line="440" w:lineRule="exact"/>
        <w:rPr>
          <w:rFonts w:ascii="宋体" w:hAnsi="宋体"/>
          <w:bCs/>
          <w:szCs w:val="21"/>
        </w:rPr>
      </w:pPr>
      <w:r>
        <w:rPr>
          <w:rFonts w:hint="eastAsia" w:ascii="宋体" w:hAnsi="宋体"/>
          <w:bCs/>
          <w:szCs w:val="21"/>
        </w:rPr>
        <w:t xml:space="preserve">7.负责处理非乙方原因产生的各种纠纷；</w:t>
      </w:r>
      <w:r/>
    </w:p>
    <w:p>
      <w:pPr>
        <w:ind w:firstLine="420"/>
        <w:jc w:val="left"/>
        <w:spacing w:line="440" w:lineRule="exact"/>
        <w:rPr>
          <w:rFonts w:ascii="宋体" w:hAnsi="宋体"/>
          <w:bCs/>
          <w:szCs w:val="21"/>
        </w:rPr>
      </w:pPr>
      <w:r>
        <w:rPr>
          <w:rFonts w:hint="eastAsia" w:ascii="宋体" w:hAnsi="宋体"/>
          <w:bCs/>
          <w:szCs w:val="21"/>
        </w:rPr>
        <w:t xml:space="preserve">8.协助乙方做好物业管理宣传教育工作，督导物业使用人配合乙方的物业管理活动；</w:t>
      </w:r>
      <w:r/>
    </w:p>
    <w:p>
      <w:pPr>
        <w:ind w:firstLine="420"/>
        <w:jc w:val="left"/>
        <w:spacing w:line="440" w:lineRule="exact"/>
        <w:rPr>
          <w:rFonts w:ascii="宋体" w:hAnsi="宋体"/>
          <w:bCs/>
          <w:szCs w:val="21"/>
        </w:rPr>
      </w:pPr>
      <w:r>
        <w:rPr>
          <w:rFonts w:hint="eastAsia" w:ascii="宋体" w:hAnsi="宋体"/>
          <w:bCs/>
          <w:szCs w:val="21"/>
        </w:rPr>
        <w:t xml:space="preserve">9.委托乙方对违反物业管理法规、政策及相关管理制度的部门和人员进行处理，包括：责令停止违章行为、赔偿经济损失，情节严重者追究其法律责任；</w:t>
      </w:r>
      <w:r/>
    </w:p>
    <w:p>
      <w:pPr>
        <w:ind w:firstLine="420"/>
        <w:jc w:val="left"/>
        <w:spacing w:line="440" w:lineRule="exact"/>
        <w:rPr>
          <w:rFonts w:ascii="宋体" w:hAnsi="宋体"/>
          <w:bCs/>
          <w:szCs w:val="21"/>
        </w:rPr>
      </w:pPr>
      <w:r>
        <w:rPr>
          <w:rFonts w:hint="eastAsia" w:ascii="宋体" w:hAnsi="宋体"/>
          <w:bCs/>
          <w:szCs w:val="21"/>
        </w:rPr>
        <w:t xml:space="preserve">10.遵守磋商文件中的所有承诺。</w:t>
      </w:r>
      <w:r/>
    </w:p>
    <w:p>
      <w:pPr>
        <w:ind w:firstLine="420"/>
        <w:jc w:val="left"/>
        <w:spacing w:line="440" w:lineRule="exact"/>
        <w:rPr>
          <w:rFonts w:ascii="宋体" w:hAnsi="宋体"/>
          <w:bCs/>
          <w:szCs w:val="21"/>
        </w:rPr>
      </w:pPr>
      <w:r>
        <w:rPr>
          <w:rFonts w:hint="eastAsia" w:ascii="宋体" w:hAnsi="宋体"/>
          <w:bCs/>
          <w:szCs w:val="21"/>
        </w:rPr>
        <w:t xml:space="preserve">11.法规、政策规定由甲方享有的其它权利和应承担的其它责任。</w:t>
      </w:r>
      <w:r/>
    </w:p>
    <w:p>
      <w:pPr>
        <w:ind w:firstLine="420"/>
        <w:jc w:val="left"/>
        <w:spacing w:line="440" w:lineRule="exact"/>
        <w:rPr>
          <w:rFonts w:ascii="宋体" w:hAnsi="宋体"/>
          <w:bCs/>
          <w:szCs w:val="21"/>
        </w:rPr>
      </w:pPr>
      <w:r>
        <w:rPr>
          <w:rFonts w:hint="eastAsia" w:ascii="宋体" w:hAnsi="宋体"/>
          <w:bCs/>
          <w:szCs w:val="21"/>
        </w:rPr>
        <w:t xml:space="preserve">第七条  乙方的权利与义务</w:t>
      </w:r>
      <w:r/>
    </w:p>
    <w:p>
      <w:pPr>
        <w:ind w:firstLine="420"/>
        <w:jc w:val="left"/>
        <w:spacing w:line="440" w:lineRule="exact"/>
        <w:rPr>
          <w:rFonts w:ascii="宋体" w:hAnsi="宋体"/>
          <w:bCs/>
          <w:szCs w:val="21"/>
        </w:rPr>
      </w:pPr>
      <w:r>
        <w:rPr>
          <w:rFonts w:hint="eastAsia" w:ascii="宋体" w:hAnsi="宋体"/>
          <w:bCs/>
          <w:szCs w:val="21"/>
        </w:rPr>
        <w:t xml:space="preserve">1.根据有关法律、法规、政策及本合同的规定，制定本物业的各项管理办法、规章制度、实施方案和考核办法，建立物业管理档案，及时记载有关变更情况。加强员工业务培训和职业道德教育，敬业爱岗，确保各项管理服务规范有序地进行；</w:t>
      </w:r>
      <w:r/>
    </w:p>
    <w:p>
      <w:pPr>
        <w:ind w:firstLine="420"/>
        <w:jc w:val="left"/>
        <w:spacing w:line="440" w:lineRule="exact"/>
        <w:rPr>
          <w:rFonts w:ascii="宋体" w:hAnsi="宋体"/>
          <w:bCs/>
          <w:szCs w:val="21"/>
        </w:rPr>
      </w:pPr>
      <w:r>
        <w:rPr>
          <w:rFonts w:hint="eastAsia" w:ascii="宋体" w:hAnsi="宋体"/>
          <w:bCs/>
          <w:szCs w:val="21"/>
        </w:rPr>
        <w:t xml:space="preserve">2.按投标文件承诺，负责大楼物业管理所必备的人员、物资装备和各项管理承诺指标的落实；</w:t>
      </w:r>
      <w:r/>
    </w:p>
    <w:p>
      <w:pPr>
        <w:ind w:firstLine="420"/>
        <w:jc w:val="left"/>
        <w:spacing w:line="440" w:lineRule="exact"/>
        <w:rPr>
          <w:rFonts w:ascii="宋体" w:hAnsi="宋体"/>
          <w:bCs/>
          <w:szCs w:val="21"/>
        </w:rPr>
      </w:pPr>
      <w:r>
        <w:rPr>
          <w:rFonts w:hint="eastAsia" w:ascii="宋体" w:hAnsi="宋体"/>
          <w:bCs/>
          <w:szCs w:val="21"/>
        </w:rPr>
        <w:t xml:space="preserve">3.负责编制物业管理年度管理计划、资金使用计划及决算报告。承包期内，乙方每3个月就大楼物业管理发生的费用向甲方公布一次帐目；</w:t>
      </w:r>
      <w:r/>
    </w:p>
    <w:p>
      <w:pPr>
        <w:ind w:firstLine="420"/>
        <w:jc w:val="left"/>
        <w:spacing w:line="440" w:lineRule="exact"/>
        <w:rPr>
          <w:rFonts w:ascii="宋体" w:hAnsi="宋体"/>
          <w:bCs/>
          <w:szCs w:val="21"/>
        </w:rPr>
      </w:pPr>
      <w:r>
        <w:rPr>
          <w:rFonts w:hint="eastAsia" w:ascii="宋体" w:hAnsi="宋体"/>
          <w:bCs/>
          <w:szCs w:val="21"/>
        </w:rPr>
        <w:t xml:space="preserve">4.未经甲方书面同意，乙方不得将本物业的管理责任转让给第三方，未经甲方同意不允许乙方分包或转包甲方服务管理事宜；</w:t>
      </w:r>
      <w:r/>
    </w:p>
    <w:p>
      <w:pPr>
        <w:ind w:firstLine="420"/>
        <w:jc w:val="left"/>
        <w:spacing w:line="440" w:lineRule="exact"/>
        <w:rPr>
          <w:rFonts w:ascii="宋体" w:hAnsi="宋体"/>
          <w:bCs/>
          <w:szCs w:val="21"/>
        </w:rPr>
      </w:pPr>
      <w:r>
        <w:rPr>
          <w:rFonts w:hint="eastAsia" w:ascii="宋体" w:hAnsi="宋体"/>
          <w:bCs/>
          <w:szCs w:val="21"/>
        </w:rPr>
        <w:t xml:space="preserve">5.对本物业的公用设施不得擅自占用和改变使用功能，如需要在本物业内改、扩建或完善配套项目，须与甲方协商，经甲方同意后报有关部门批准方可实施；</w:t>
      </w:r>
      <w:r/>
    </w:p>
    <w:p>
      <w:pPr>
        <w:ind w:firstLine="420"/>
        <w:jc w:val="left"/>
        <w:spacing w:line="440" w:lineRule="exact"/>
        <w:rPr>
          <w:rFonts w:ascii="宋体" w:hAnsi="宋体"/>
          <w:bCs/>
          <w:szCs w:val="21"/>
        </w:rPr>
      </w:pPr>
      <w:r>
        <w:rPr>
          <w:rFonts w:hint="eastAsia" w:ascii="宋体" w:hAnsi="宋体"/>
          <w:bCs/>
          <w:szCs w:val="21"/>
        </w:rPr>
        <w:t xml:space="preserve">6.在物业日常管理过程中，对无法解决的事故或物业设施需要维修、保养要及时向甲方反映。对物业使用人违反法规、规章的行为，提请甲方处理；</w:t>
      </w:r>
      <w:r/>
    </w:p>
    <w:p>
      <w:pPr>
        <w:ind w:firstLine="420"/>
        <w:jc w:val="left"/>
        <w:spacing w:line="440" w:lineRule="exact"/>
        <w:rPr>
          <w:rFonts w:ascii="宋体" w:hAnsi="宋体"/>
          <w:bCs/>
          <w:szCs w:val="21"/>
        </w:rPr>
      </w:pPr>
      <w:r>
        <w:rPr>
          <w:rFonts w:hint="eastAsia" w:ascii="宋体" w:hAnsi="宋体"/>
          <w:bCs/>
          <w:szCs w:val="21"/>
        </w:rPr>
        <w:t xml:space="preserve">7.接受政府有关部门的监督、指导，并接受甲方的监督、检查。物业管理从业人员必须遵守甲方内部的管理制度，服从甲方整体管理；</w:t>
      </w:r>
      <w:r/>
    </w:p>
    <w:p>
      <w:pPr>
        <w:ind w:firstLine="420"/>
        <w:jc w:val="left"/>
        <w:spacing w:line="440" w:lineRule="exact"/>
        <w:rPr>
          <w:rFonts w:ascii="宋体" w:hAnsi="宋体"/>
          <w:bCs/>
          <w:szCs w:val="21"/>
        </w:rPr>
      </w:pPr>
      <w:r>
        <w:rPr>
          <w:rFonts w:hint="eastAsia" w:ascii="宋体" w:hAnsi="宋体"/>
          <w:bCs/>
          <w:szCs w:val="21"/>
        </w:rPr>
        <w:t xml:space="preserve">8.非乙方管理原因造成的人身伤害和财产损失乙方不承担赔偿责任；</w:t>
      </w:r>
      <w:r/>
    </w:p>
    <w:p>
      <w:pPr>
        <w:ind w:firstLine="420"/>
        <w:jc w:val="left"/>
        <w:spacing w:line="440" w:lineRule="exact"/>
        <w:rPr>
          <w:rFonts w:ascii="宋体" w:hAnsi="宋体"/>
          <w:bCs/>
          <w:szCs w:val="21"/>
        </w:rPr>
      </w:pPr>
      <w:r>
        <w:rPr>
          <w:rFonts w:hint="eastAsia" w:ascii="宋体" w:hAnsi="宋体"/>
          <w:bCs/>
          <w:szCs w:val="21"/>
        </w:rPr>
        <w:t xml:space="preserve">9.乙方自愿接纳甲方可能推荐的人员。未经甲方同意，乙方不得擅自更换物业管理经理和各管理人员；</w:t>
      </w:r>
      <w:r/>
    </w:p>
    <w:p>
      <w:pPr>
        <w:ind w:firstLine="420"/>
        <w:jc w:val="left"/>
        <w:spacing w:line="440" w:lineRule="exact"/>
        <w:rPr>
          <w:rFonts w:ascii="宋体" w:hAnsi="宋体"/>
          <w:bCs/>
          <w:szCs w:val="21"/>
        </w:rPr>
      </w:pPr>
      <w:r>
        <w:rPr>
          <w:rFonts w:hint="eastAsia" w:ascii="宋体" w:hAnsi="宋体"/>
          <w:bCs/>
          <w:szCs w:val="21"/>
        </w:rPr>
        <w:t xml:space="preserve">10.乙方的物业管理人员要有符合国家规定的上岗证，要严格政审、没有刑事犯罪记录，重要岗位人员聘用需经甲方审定。如有需要，乙方的物业管理人员要听从甲方调动指挥；</w:t>
      </w:r>
      <w:r/>
    </w:p>
    <w:p>
      <w:pPr>
        <w:ind w:firstLine="420"/>
        <w:jc w:val="left"/>
        <w:spacing w:line="440" w:lineRule="exact"/>
        <w:rPr>
          <w:rFonts w:ascii="宋体" w:hAnsi="宋体"/>
          <w:bCs/>
          <w:szCs w:val="21"/>
        </w:rPr>
      </w:pPr>
      <w:r>
        <w:rPr>
          <w:rFonts w:hint="eastAsia" w:ascii="宋体" w:hAnsi="宋体"/>
          <w:bCs/>
          <w:szCs w:val="21"/>
        </w:rPr>
        <w:t xml:space="preserve">11.根据要求开展便利于物业使用人的特约服务，所需费用由特约要求人承担；</w:t>
      </w:r>
      <w:r/>
    </w:p>
    <w:p>
      <w:pPr>
        <w:ind w:firstLine="420"/>
        <w:jc w:val="left"/>
        <w:spacing w:line="440" w:lineRule="exact"/>
        <w:rPr>
          <w:rFonts w:ascii="宋体" w:hAnsi="宋体"/>
          <w:bCs/>
          <w:szCs w:val="21"/>
        </w:rPr>
      </w:pPr>
      <w:r>
        <w:rPr>
          <w:rFonts w:hint="eastAsia" w:ascii="宋体" w:hAnsi="宋体"/>
          <w:bCs/>
          <w:szCs w:val="21"/>
        </w:rPr>
        <w:t xml:space="preserve">12.乙方需与所有物管人员单独签订保密协议，若因物管人员造成的泄密，乙方应承担相关责任；</w:t>
      </w:r>
      <w:r/>
    </w:p>
    <w:p>
      <w:pPr>
        <w:ind w:firstLine="420"/>
        <w:jc w:val="left"/>
        <w:spacing w:line="440" w:lineRule="exact"/>
        <w:rPr>
          <w:rFonts w:ascii="宋体" w:hAnsi="宋体"/>
          <w:bCs/>
          <w:szCs w:val="21"/>
        </w:rPr>
      </w:pPr>
      <w:r>
        <w:rPr>
          <w:rFonts w:hint="eastAsia" w:ascii="宋体" w:hAnsi="宋体"/>
          <w:bCs/>
          <w:szCs w:val="21"/>
        </w:rPr>
        <w:t xml:space="preserve">13.本合同终止前15日内，向甲方按清单移交原接收的全部物业管理档案资料及期间新增的各类物业资料；</w:t>
      </w:r>
      <w:r/>
    </w:p>
    <w:p>
      <w:pPr>
        <w:ind w:firstLine="420"/>
        <w:jc w:val="left"/>
        <w:spacing w:line="440" w:lineRule="exact"/>
        <w:rPr>
          <w:rFonts w:ascii="宋体" w:hAnsi="宋体"/>
          <w:bCs/>
          <w:szCs w:val="21"/>
        </w:rPr>
      </w:pPr>
      <w:r>
        <w:rPr>
          <w:rFonts w:hint="eastAsia" w:ascii="宋体" w:hAnsi="宋体"/>
          <w:bCs/>
          <w:szCs w:val="21"/>
        </w:rPr>
        <w:t xml:space="preserve">14.遵守投标文件中的所有承诺；</w:t>
      </w:r>
      <w:r/>
    </w:p>
    <w:p>
      <w:pPr>
        <w:ind w:firstLine="420"/>
        <w:jc w:val="left"/>
        <w:spacing w:line="440" w:lineRule="exact"/>
        <w:rPr>
          <w:rFonts w:ascii="宋体" w:hAnsi="宋体"/>
          <w:bCs/>
          <w:szCs w:val="21"/>
        </w:rPr>
      </w:pPr>
      <w:r>
        <w:rPr>
          <w:rFonts w:hint="eastAsia" w:ascii="宋体" w:hAnsi="宋体"/>
          <w:bCs/>
          <w:szCs w:val="21"/>
        </w:rPr>
        <w:t xml:space="preserve">15.法规、政策规定由乙方享有的其它权利和应承担的其它责任。</w:t>
      </w:r>
      <w:r/>
    </w:p>
    <w:p>
      <w:pPr>
        <w:ind w:firstLine="420"/>
        <w:jc w:val="left"/>
        <w:spacing w:line="440" w:lineRule="exact"/>
        <w:rPr>
          <w:rFonts w:ascii="宋体" w:hAnsi="宋体"/>
          <w:b/>
          <w:bCs/>
          <w:szCs w:val="21"/>
        </w:rPr>
      </w:pPr>
      <w:r>
        <w:rPr>
          <w:rFonts w:hint="eastAsia" w:ascii="宋体" w:hAnsi="宋体"/>
          <w:bCs/>
          <w:szCs w:val="21"/>
        </w:rPr>
        <w:t xml:space="preserve">第八条  物业管理服务方案与服务标准</w:t>
      </w:r>
      <w:r>
        <w:rPr>
          <w:rFonts w:hint="eastAsia" w:ascii="宋体" w:hAnsi="宋体"/>
          <w:b/>
          <w:bCs/>
          <w:szCs w:val="21"/>
        </w:rPr>
        <w:t xml:space="preserve"> </w:t>
      </w:r>
      <w:r/>
    </w:p>
    <w:p>
      <w:pPr>
        <w:ind w:firstLine="420"/>
        <w:jc w:val="left"/>
        <w:spacing w:line="440" w:lineRule="exact"/>
        <w:rPr>
          <w:rFonts w:ascii="宋体" w:hAnsi="宋体"/>
          <w:bCs/>
          <w:szCs w:val="21"/>
        </w:rPr>
      </w:pPr>
      <w:r>
        <w:rPr>
          <w:rFonts w:hint="eastAsia" w:ascii="宋体" w:hAnsi="宋体"/>
          <w:bCs/>
          <w:szCs w:val="21"/>
        </w:rPr>
        <w:t xml:space="preserve">按照启东市人民政府文件【启政规﹝2016﹞3号】中的四级服务标准执行。</w:t>
      </w:r>
      <w:r/>
    </w:p>
    <w:p>
      <w:pPr>
        <w:ind w:firstLine="420"/>
        <w:jc w:val="left"/>
        <w:spacing w:line="440" w:lineRule="exact"/>
        <w:rPr>
          <w:rFonts w:ascii="宋体" w:hAnsi="宋体"/>
          <w:bCs/>
          <w:szCs w:val="21"/>
        </w:rPr>
      </w:pPr>
      <w:r>
        <w:rPr>
          <w:rFonts w:hint="eastAsia" w:ascii="宋体" w:hAnsi="宋体"/>
          <w:bCs/>
          <w:szCs w:val="21"/>
        </w:rPr>
        <w:t xml:space="preserve">第九条  物业管理服务费的结算方式</w:t>
      </w:r>
      <w:r/>
    </w:p>
    <w:p>
      <w:pPr>
        <w:ind w:firstLine="420"/>
        <w:jc w:val="left"/>
        <w:spacing w:line="440" w:lineRule="exact"/>
        <w:rPr>
          <w:rFonts w:ascii="宋体" w:hAnsi="宋体"/>
          <w:bCs/>
          <w:szCs w:val="21"/>
        </w:rPr>
      </w:pPr>
      <w:r>
        <w:rPr>
          <w:rFonts w:hint="eastAsia" w:ascii="宋体" w:hAnsi="宋体"/>
          <w:bCs/>
          <w:szCs w:val="21"/>
        </w:rPr>
        <w:t xml:space="preserve">1、乙方的年度物业管理服务费确定为：人民币大写：</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u w:val="single"/>
        </w:rPr>
        <w:t xml:space="preserve">    </w:t>
      </w:r>
      <w:r>
        <w:rPr>
          <w:rFonts w:hint="eastAsia" w:ascii="宋体" w:hAnsi="宋体"/>
          <w:bCs/>
          <w:szCs w:val="21"/>
        </w:rPr>
        <w:t xml:space="preserve">元 ）</w:t>
      </w:r>
      <w:r/>
    </w:p>
    <w:p>
      <w:pPr>
        <w:ind w:firstLine="420"/>
        <w:jc w:val="left"/>
        <w:spacing w:line="440" w:lineRule="exact"/>
        <w:rPr>
          <w:rFonts w:ascii="宋体" w:hAnsi="宋体"/>
          <w:bCs/>
          <w:szCs w:val="21"/>
        </w:rPr>
      </w:pPr>
      <w:r>
        <w:rPr>
          <w:rFonts w:hint="eastAsia" w:ascii="宋体" w:hAnsi="宋体"/>
          <w:bCs/>
          <w:szCs w:val="21"/>
        </w:rPr>
        <w:t xml:space="preserve">上述物业管理服务费是乙方完成采购范围内全部物业服务项目内容的全部费用，乙方漏项的，不予调整，在合同期间（除国家政策性调整以外）只要本项目服务范围和工作要求不变，服务费总价不予调整。在合同期内如遇国家政策性调整最低工资，产生的增量部分，由乙方向甲方提出申请，并经双方对增加费用协商一致后，由甲方承担。</w:t>
      </w:r>
      <w:r/>
    </w:p>
    <w:p>
      <w:pPr>
        <w:ind w:firstLine="420"/>
        <w:jc w:val="left"/>
        <w:spacing w:line="440" w:lineRule="exact"/>
        <w:rPr>
          <w:rFonts w:ascii="宋体" w:hAnsi="宋体"/>
          <w:bCs/>
          <w:szCs w:val="21"/>
        </w:rPr>
      </w:pPr>
      <w:r>
        <w:rPr>
          <w:rFonts w:hint="eastAsia" w:ascii="宋体" w:hAnsi="宋体"/>
          <w:bCs/>
          <w:szCs w:val="21"/>
        </w:rPr>
        <w:t xml:space="preserve">合同价包含（但不限于）以下各项费用： (1)物业公司支付的员工的工资（不得低于启东市最低工资标准）、五险（医疗、养老、工伤、生育、失业）、岗位、高温费、福利、津贴、职业病、突然死亡等各类费用。（备注：进场后，按采购人员配置要求及投标承诺，向甲方上交所有人员身份证复印件和人员排班。不得随意更换员工。如发现人员配置不足或未缴纳五险的，将扣除相关人员费用）； (2) 办公用品费用； (3) 用于物业管理的低值易耗品</w:t>
      </w:r>
      <w:r>
        <w:rPr>
          <w:rFonts w:ascii="宋体" w:hAnsi="宋体"/>
          <w:bCs/>
          <w:szCs w:val="21"/>
        </w:rPr>
        <w:fldChar w:fldCharType="begin"/>
      </w:r>
      <w:r>
        <w:rPr>
          <w:rFonts w:ascii="宋体" w:hAnsi="宋体"/>
          <w:bCs/>
          <w:szCs w:val="21"/>
        </w:rPr>
        <w:instrText xml:space="preserve"> </w:instrText>
      </w:r>
      <w:r>
        <w:rPr>
          <w:rFonts w:hint="eastAsia" w:ascii="宋体" w:hAnsi="宋体"/>
          <w:bCs/>
          <w:szCs w:val="21"/>
        </w:rPr>
        <w:instrText xml:space="preserve">= 1 \* GB3</w:instrText>
      </w:r>
      <w:r>
        <w:rPr>
          <w:rFonts w:ascii="宋体" w:hAnsi="宋体"/>
          <w:bCs/>
          <w:szCs w:val="21"/>
        </w:rPr>
        <w:instrText xml:space="preserve"> </w:instrText>
      </w:r>
      <w:r>
        <w:rPr>
          <w:rFonts w:ascii="宋体" w:hAnsi="宋体"/>
          <w:bCs/>
          <w:szCs w:val="21"/>
        </w:rPr>
        <w:fldChar w:fldCharType="separate"/>
      </w:r>
      <w:r>
        <w:rPr>
          <w:rFonts w:hint="eastAsia" w:ascii="宋体" w:hAnsi="宋体"/>
          <w:bCs/>
          <w:szCs w:val="21"/>
        </w:rPr>
        <w:t xml:space="preserve">①</w:t>
      </w:r>
      <w:r>
        <w:rPr>
          <w:rFonts w:ascii="宋体" w:hAnsi="宋体"/>
          <w:bCs/>
          <w:szCs w:val="21"/>
        </w:rPr>
        <w:fldChar w:fldCharType="end"/>
      </w:r>
      <w:r>
        <w:rPr>
          <w:rFonts w:hint="eastAsia" w:ascii="宋体" w:hAnsi="宋体"/>
          <w:bCs/>
          <w:szCs w:val="21"/>
        </w:rPr>
        <w:t xml:space="preserve">清洁工具、保洁药剂、卫生纸、擦手纸、洗手液等保洁日常易耗品；</w:t>
      </w:r>
      <w:r>
        <w:rPr>
          <w:rFonts w:ascii="宋体" w:hAnsi="宋体"/>
          <w:bCs/>
          <w:szCs w:val="21"/>
        </w:rPr>
        <w:fldChar w:fldCharType="begin"/>
      </w:r>
      <w:r>
        <w:rPr>
          <w:rFonts w:ascii="宋体" w:hAnsi="宋体"/>
          <w:bCs/>
          <w:szCs w:val="21"/>
        </w:rPr>
        <w:instrText xml:space="preserve"> </w:instrText>
      </w:r>
      <w:r>
        <w:rPr>
          <w:rFonts w:hint="eastAsia" w:ascii="宋体" w:hAnsi="宋体"/>
          <w:bCs/>
          <w:szCs w:val="21"/>
        </w:rPr>
        <w:instrText xml:space="preserve">= 2 \* GB3</w:instrText>
      </w:r>
      <w:r>
        <w:rPr>
          <w:rFonts w:ascii="宋体" w:hAnsi="宋体"/>
          <w:bCs/>
          <w:szCs w:val="21"/>
        </w:rPr>
        <w:instrText xml:space="preserve"> </w:instrText>
      </w:r>
      <w:r>
        <w:rPr>
          <w:rFonts w:ascii="宋体" w:hAnsi="宋体"/>
          <w:bCs/>
          <w:szCs w:val="21"/>
        </w:rPr>
        <w:fldChar w:fldCharType="separate"/>
      </w:r>
      <w:r>
        <w:rPr>
          <w:rFonts w:hint="eastAsia" w:ascii="宋体" w:hAnsi="宋体"/>
          <w:bCs/>
          <w:szCs w:val="21"/>
        </w:rPr>
        <w:t xml:space="preserve">②</w:t>
      </w:r>
      <w:r>
        <w:rPr>
          <w:rFonts w:ascii="宋体" w:hAnsi="宋体"/>
          <w:bCs/>
          <w:szCs w:val="21"/>
        </w:rPr>
        <w:fldChar w:fldCharType="end"/>
      </w:r>
      <w:r>
        <w:rPr>
          <w:rFonts w:hint="eastAsia" w:ascii="宋体" w:hAnsi="宋体"/>
          <w:bCs/>
          <w:szCs w:val="21"/>
        </w:rPr>
        <w:t xml:space="preserve">维修工具和维修项目中玻璃胶、绝缘带、生料带、空调扎带、垫片、保温管、沙皮、小便斗电池等低值物料辅料； (4) 本项目的管理费、培训费、通讯费、服装费、胸卡、通讯器材、巡检器材、税金、风险金； (5) 因物业管理需要应当添置的各类服务内部标识指示牌和其它设施设备的费用(不包括启东市人才市场及办公用房建筑物应配备的设施设备)； (6)其它为用户提供服务前所产生的一切费用。</w:t>
      </w:r>
      <w:r/>
    </w:p>
    <w:p>
      <w:pPr>
        <w:ind w:firstLine="420"/>
        <w:jc w:val="left"/>
        <w:spacing w:line="440" w:lineRule="exact"/>
        <w:rPr>
          <w:rFonts w:ascii="宋体" w:hAnsi="宋体"/>
          <w:bCs/>
          <w:szCs w:val="21"/>
        </w:rPr>
      </w:pPr>
      <w:r>
        <w:rPr>
          <w:rFonts w:hint="eastAsia" w:ascii="宋体" w:hAnsi="宋体"/>
          <w:bCs/>
          <w:szCs w:val="21"/>
        </w:rPr>
        <w:t xml:space="preserve">2、物业管理服务费的结算方式：合同签订后十个工作日内甲方预付合同总价的15%，物业服务费按季度拨付，按先考核后支付方式进行，即每季度结束后的十个工作日内，由</w:t>
      </w:r>
      <w:r>
        <w:rPr>
          <w:rFonts w:hint="eastAsia" w:ascii="宋体" w:hAnsi="宋体"/>
          <w:bCs/>
          <w:szCs w:val="21"/>
        </w:rPr>
        <w:t xml:space="preserve">甲方对乙方上季度的服务工作进行考核（考核方式另行规定），考核结束后的七个工作日内将上季度的服务费（扣除考核罚扣款）支付给乙方（注：预付款在首季度支付服务费时予以扣除）。</w:t>
      </w:r>
      <w:r/>
    </w:p>
    <w:p>
      <w:pPr>
        <w:ind w:firstLine="420"/>
        <w:jc w:val="left"/>
        <w:spacing w:line="440" w:lineRule="exact"/>
        <w:rPr>
          <w:rFonts w:ascii="宋体" w:hAnsi="宋体"/>
          <w:bCs/>
          <w:szCs w:val="21"/>
        </w:rPr>
      </w:pPr>
      <w:r>
        <w:rPr>
          <w:rFonts w:hint="eastAsia" w:ascii="宋体" w:hAnsi="宋体"/>
          <w:bCs/>
          <w:szCs w:val="21"/>
        </w:rPr>
        <w:t xml:space="preserve">第十条  甲方委托乙方开展的其他特约服务项目的收费办法由双方另行协商。</w:t>
      </w:r>
      <w:r/>
    </w:p>
    <w:p>
      <w:pPr>
        <w:ind w:firstLine="420"/>
        <w:jc w:val="left"/>
        <w:spacing w:line="440" w:lineRule="exact"/>
        <w:rPr>
          <w:rFonts w:ascii="宋体" w:hAnsi="宋体"/>
          <w:bCs/>
          <w:szCs w:val="21"/>
        </w:rPr>
      </w:pPr>
      <w:r>
        <w:rPr>
          <w:rFonts w:hint="eastAsia" w:ascii="宋体" w:hAnsi="宋体"/>
          <w:bCs/>
          <w:szCs w:val="21"/>
        </w:rPr>
        <w:t xml:space="preserve">第十一条  甲方如</w:t>
      </w:r>
      <w:r>
        <w:rPr>
          <w:rFonts w:ascii="宋体" w:hAnsi="宋体"/>
          <w:bCs/>
          <w:szCs w:val="21"/>
        </w:rPr>
        <w:t xml:space="preserve">有投诉</w:t>
      </w:r>
      <w:r>
        <w:rPr>
          <w:rFonts w:hint="eastAsia" w:ascii="宋体" w:hAnsi="宋体"/>
          <w:bCs/>
          <w:szCs w:val="21"/>
        </w:rPr>
        <w:t xml:space="preserve">，</w:t>
      </w:r>
      <w:r>
        <w:rPr>
          <w:rFonts w:ascii="宋体" w:hAnsi="宋体"/>
          <w:bCs/>
          <w:szCs w:val="21"/>
        </w:rPr>
        <w:t xml:space="preserve">乙方须立即着手整改，如</w:t>
      </w:r>
      <w:r>
        <w:rPr>
          <w:rFonts w:hint="eastAsia" w:ascii="宋体" w:hAnsi="宋体"/>
          <w:bCs/>
          <w:szCs w:val="21"/>
        </w:rPr>
        <w:t xml:space="preserve">乙方</w:t>
      </w:r>
      <w:r>
        <w:rPr>
          <w:rFonts w:ascii="宋体" w:hAnsi="宋体"/>
          <w:bCs/>
          <w:szCs w:val="21"/>
        </w:rPr>
        <w:t xml:space="preserve">在</w:t>
      </w:r>
      <w:r>
        <w:rPr>
          <w:rFonts w:hint="eastAsia" w:ascii="宋体" w:hAnsi="宋体"/>
          <w:bCs/>
          <w:szCs w:val="21"/>
        </w:rPr>
        <w:t xml:space="preserve">5小时</w:t>
      </w:r>
      <w:r>
        <w:rPr>
          <w:rFonts w:ascii="宋体" w:hAnsi="宋体"/>
          <w:bCs/>
          <w:szCs w:val="21"/>
        </w:rPr>
        <w:t xml:space="preserve">内</w:t>
      </w:r>
      <w:r>
        <w:rPr>
          <w:rFonts w:hint="eastAsia" w:ascii="宋体" w:hAnsi="宋体"/>
          <w:bCs/>
          <w:szCs w:val="21"/>
        </w:rPr>
        <w:t xml:space="preserve">无</w:t>
      </w:r>
      <w:r>
        <w:rPr>
          <w:rFonts w:ascii="宋体" w:hAnsi="宋体"/>
          <w:bCs/>
          <w:szCs w:val="21"/>
        </w:rPr>
        <w:t xml:space="preserve">任何整改行为或方案，则甲方</w:t>
      </w:r>
      <w:r>
        <w:rPr>
          <w:rFonts w:hint="eastAsia" w:ascii="宋体" w:hAnsi="宋体"/>
          <w:bCs/>
          <w:szCs w:val="21"/>
        </w:rPr>
        <w:t xml:space="preserve">有权</w:t>
      </w:r>
      <w:r>
        <w:rPr>
          <w:rFonts w:ascii="宋体" w:hAnsi="宋体"/>
          <w:bCs/>
          <w:szCs w:val="21"/>
        </w:rPr>
        <w:t xml:space="preserve">对乙方进行</w:t>
      </w:r>
      <w:r>
        <w:rPr>
          <w:rFonts w:hint="eastAsia" w:ascii="宋体" w:hAnsi="宋体"/>
          <w:bCs/>
          <w:szCs w:val="21"/>
        </w:rPr>
        <w:t xml:space="preserve">书面警告</w:t>
      </w:r>
      <w:r>
        <w:rPr>
          <w:rFonts w:ascii="宋体" w:hAnsi="宋体"/>
          <w:bCs/>
          <w:szCs w:val="21"/>
        </w:rPr>
        <w:t xml:space="preserve">通知</w:t>
      </w:r>
      <w:r>
        <w:rPr>
          <w:rFonts w:hint="eastAsia" w:ascii="宋体" w:hAnsi="宋体"/>
          <w:bCs/>
          <w:szCs w:val="21"/>
        </w:rPr>
        <w:t xml:space="preserve">或</w:t>
      </w:r>
      <w:r>
        <w:rPr>
          <w:rFonts w:ascii="宋体" w:hAnsi="宋体"/>
          <w:bCs/>
          <w:szCs w:val="21"/>
        </w:rPr>
        <w:t xml:space="preserve">罚款</w:t>
      </w:r>
      <w:r>
        <w:rPr>
          <w:rFonts w:hint="eastAsia" w:ascii="宋体" w:hAnsi="宋体"/>
          <w:bCs/>
          <w:szCs w:val="21"/>
        </w:rPr>
        <w:t xml:space="preserve">；</w:t>
      </w:r>
      <w:r>
        <w:rPr>
          <w:rFonts w:ascii="宋体" w:hAnsi="宋体"/>
          <w:bCs/>
          <w:szCs w:val="21"/>
        </w:rPr>
        <w:t xml:space="preserve">如乙方在</w:t>
      </w:r>
      <w:r>
        <w:rPr>
          <w:rFonts w:hint="eastAsia" w:ascii="宋体" w:hAnsi="宋体"/>
          <w:bCs/>
          <w:szCs w:val="21"/>
        </w:rPr>
        <w:t xml:space="preserve">24小时</w:t>
      </w:r>
      <w:r>
        <w:rPr>
          <w:rFonts w:ascii="宋体" w:hAnsi="宋体"/>
          <w:bCs/>
          <w:szCs w:val="21"/>
        </w:rPr>
        <w:t xml:space="preserve">内仍无任何整改行为或方案，</w:t>
      </w:r>
      <w:r>
        <w:rPr>
          <w:rFonts w:hint="eastAsia" w:ascii="宋体" w:hAnsi="宋体"/>
          <w:bCs/>
          <w:szCs w:val="21"/>
        </w:rPr>
        <w:t xml:space="preserve">则</w:t>
      </w:r>
      <w:r>
        <w:rPr>
          <w:rFonts w:ascii="宋体" w:hAnsi="宋体"/>
          <w:bCs/>
          <w:szCs w:val="21"/>
        </w:rPr>
        <w:t xml:space="preserve">甲方有权单方面</w:t>
      </w:r>
      <w:r>
        <w:rPr>
          <w:rFonts w:hint="eastAsia" w:ascii="宋体" w:hAnsi="宋体"/>
          <w:bCs/>
          <w:szCs w:val="21"/>
        </w:rPr>
        <w:t xml:space="preserve">解除合同</w:t>
      </w:r>
      <w:r>
        <w:rPr>
          <w:rFonts w:ascii="宋体" w:hAnsi="宋体"/>
          <w:bCs/>
          <w:szCs w:val="21"/>
        </w:rPr>
        <w:t xml:space="preserve">，乙方须无条件接受。</w:t>
      </w:r>
      <w:r/>
    </w:p>
    <w:p>
      <w:pPr>
        <w:ind w:firstLine="420"/>
        <w:jc w:val="left"/>
        <w:spacing w:line="440" w:lineRule="exact"/>
        <w:rPr>
          <w:rFonts w:ascii="宋体" w:hAnsi="宋体"/>
          <w:b/>
          <w:bCs/>
          <w:szCs w:val="21"/>
        </w:rPr>
      </w:pPr>
      <w:r>
        <w:rPr>
          <w:rFonts w:hint="eastAsia" w:ascii="宋体" w:hAnsi="宋体"/>
          <w:bCs/>
          <w:szCs w:val="21"/>
        </w:rPr>
        <w:t xml:space="preserve">第十二条  甲方违反本合同第六条的约定，使乙方未完成规定的管理目标，乙方有权要求甲方在一定期限内解决，逾期未解决的，乙方有权解除合同，造成乙方经济损失的，甲方赔偿乙方实际经济损失。</w:t>
      </w:r>
      <w:r/>
    </w:p>
    <w:p>
      <w:pPr>
        <w:ind w:firstLine="420"/>
        <w:jc w:val="left"/>
        <w:spacing w:line="440" w:lineRule="exact"/>
        <w:rPr>
          <w:rFonts w:ascii="宋体" w:hAnsi="宋体"/>
          <w:bCs/>
          <w:szCs w:val="21"/>
        </w:rPr>
      </w:pPr>
      <w:r>
        <w:rPr>
          <w:rFonts w:hint="eastAsia" w:ascii="宋体" w:hAnsi="宋体"/>
          <w:bCs/>
          <w:szCs w:val="21"/>
        </w:rPr>
        <w:t xml:space="preserve">第十三条  乙方违反本合同第七条的约定，未能达到投标书承诺和本合同约定的管理目标，甲方有权要求乙方限期整改，逾期未整改到位的，甲方有权视情况扣除履约保证金，直至解除合同；造成甲方直接经济损失的，乙方应给予甲方相应的经济赔偿。如乙方全部履行合同义务，实现物业管理目标，履约保证金在委托管理期限届满后予以退还，利息不予计算。</w:t>
      </w:r>
      <w:r/>
    </w:p>
    <w:p>
      <w:pPr>
        <w:ind w:firstLine="420"/>
        <w:jc w:val="left"/>
        <w:spacing w:line="440" w:lineRule="exact"/>
        <w:rPr>
          <w:rFonts w:ascii="宋体" w:hAnsi="宋体"/>
          <w:bCs/>
          <w:szCs w:val="21"/>
        </w:rPr>
      </w:pPr>
      <w:r>
        <w:rPr>
          <w:rFonts w:hint="eastAsia" w:ascii="宋体" w:hAnsi="宋体"/>
          <w:bCs/>
          <w:szCs w:val="21"/>
        </w:rPr>
        <w:t xml:space="preserve">第十四条  因甲方房屋建筑设计和施工、设施设备质量或安装技术等方面存在的缺陷而造成重大事故的，由甲方承担责任并负责善后处理；因乙方管理不善或操作不当等原因，造成损失的，由乙方按实赔偿，造成重大事故的，由乙方承担责任并负责善后处理（事故发生的原因以相关权威机构的鉴定结论为准）。</w:t>
      </w:r>
      <w:r/>
    </w:p>
    <w:p>
      <w:pPr>
        <w:ind w:firstLine="420"/>
        <w:jc w:val="left"/>
        <w:spacing w:line="440" w:lineRule="exact"/>
        <w:rPr>
          <w:rFonts w:ascii="宋体" w:hAnsi="宋体"/>
          <w:bCs/>
          <w:szCs w:val="21"/>
        </w:rPr>
      </w:pPr>
      <w:r>
        <w:rPr>
          <w:rFonts w:hint="eastAsia" w:ascii="宋体" w:hAnsi="宋体"/>
          <w:bCs/>
          <w:szCs w:val="21"/>
        </w:rPr>
        <w:t xml:space="preserve">第十五条  甲乙双方如有采取不正当竞争而取得管理权或致使对方失去管理权，或造成对方经济损失的，责任方应当承担全部责任，并赔偿对方的经济损失。</w:t>
      </w:r>
      <w:r/>
    </w:p>
    <w:p>
      <w:pPr>
        <w:ind w:firstLine="420"/>
        <w:jc w:val="left"/>
        <w:spacing w:line="440" w:lineRule="exact"/>
        <w:rPr>
          <w:rFonts w:ascii="宋体" w:hAnsi="宋体"/>
          <w:bCs/>
          <w:szCs w:val="21"/>
        </w:rPr>
      </w:pPr>
      <w:r>
        <w:rPr>
          <w:rFonts w:hint="eastAsia" w:ascii="宋体" w:hAnsi="宋体"/>
          <w:bCs/>
          <w:szCs w:val="21"/>
        </w:rPr>
        <w:t xml:space="preserve">第十六条  除本合同另有规定以外，未经双方协商一致，甲乙双方任何一方均不得提前终止、变更或解除合同，任何一方无正当理由提前变更或解除合同的，须向对方支付违约金，违约金按年物业管理费用的20％计算；给对方造成的经济损失超过违约金的，守约方有权追偿。</w:t>
      </w:r>
      <w:r/>
    </w:p>
    <w:p>
      <w:pPr>
        <w:ind w:firstLine="420"/>
        <w:jc w:val="left"/>
        <w:spacing w:line="440" w:lineRule="exact"/>
        <w:rPr>
          <w:rFonts w:ascii="宋体" w:hAnsi="宋体"/>
          <w:bCs/>
          <w:szCs w:val="21"/>
        </w:rPr>
      </w:pPr>
      <w:r>
        <w:rPr>
          <w:rFonts w:hint="eastAsia" w:ascii="宋体" w:hAnsi="宋体"/>
          <w:bCs/>
          <w:szCs w:val="21"/>
        </w:rPr>
        <w:t xml:space="preserve">第十七条  双方约定自本合同生效后按政府物业管理有关规定办理接管验收手续。</w:t>
      </w:r>
      <w:r/>
    </w:p>
    <w:p>
      <w:pPr>
        <w:ind w:firstLine="420"/>
        <w:jc w:val="left"/>
        <w:spacing w:line="440" w:lineRule="exact"/>
        <w:rPr>
          <w:rFonts w:ascii="宋体" w:hAnsi="宋体"/>
          <w:bCs/>
          <w:szCs w:val="21"/>
        </w:rPr>
      </w:pPr>
      <w:r>
        <w:rPr>
          <w:rFonts w:hint="eastAsia" w:ascii="宋体" w:hAnsi="宋体"/>
          <w:bCs/>
          <w:szCs w:val="21"/>
        </w:rPr>
        <w:t xml:space="preserve">第十八条  经双方协商一致可对本合同的条款按规定进行修订、更改和补充，签订的补充协议与本合同具有同等效力。</w:t>
      </w:r>
      <w:r/>
    </w:p>
    <w:p>
      <w:pPr>
        <w:ind w:firstLine="420"/>
        <w:jc w:val="left"/>
        <w:spacing w:line="440" w:lineRule="exact"/>
        <w:rPr>
          <w:rFonts w:ascii="宋体" w:hAnsi="宋体"/>
          <w:bCs/>
          <w:szCs w:val="21"/>
        </w:rPr>
      </w:pPr>
      <w:r>
        <w:rPr>
          <w:rFonts w:hint="eastAsia" w:ascii="宋体" w:hAnsi="宋体"/>
          <w:bCs/>
          <w:szCs w:val="21"/>
        </w:rPr>
        <w:t xml:space="preserve">第十九条  一方如需提前解除合同，应提前30日通知对方，乙方在通知时间期满后15日内必须撤离甲方物业管理区，并将相关全部物业管理档案资料同时交付甲方。</w:t>
      </w:r>
      <w:r/>
    </w:p>
    <w:p>
      <w:pPr>
        <w:ind w:firstLine="420"/>
        <w:jc w:val="left"/>
        <w:spacing w:line="440" w:lineRule="exact"/>
        <w:rPr>
          <w:rFonts w:ascii="宋体" w:hAnsi="宋体"/>
          <w:bCs/>
          <w:szCs w:val="21"/>
        </w:rPr>
      </w:pPr>
      <w:r>
        <w:rPr>
          <w:rFonts w:hint="eastAsia" w:ascii="宋体" w:hAnsi="宋体"/>
          <w:bCs/>
          <w:szCs w:val="21"/>
        </w:rPr>
        <w:t xml:space="preserve">第二十条  本合同执行期间发生不可抗力事件，致使合同无法履行时，双方均不承担</w:t>
      </w:r>
      <w:r>
        <w:rPr>
          <w:rFonts w:hint="eastAsia" w:ascii="宋体" w:hAnsi="宋体"/>
          <w:bCs/>
          <w:szCs w:val="21"/>
        </w:rPr>
        <w:t xml:space="preserve">违约责任，按有关法规、政策规定及时协商处理善后事宜。</w:t>
      </w:r>
      <w:r/>
    </w:p>
    <w:p>
      <w:pPr>
        <w:ind w:firstLine="420"/>
        <w:jc w:val="left"/>
        <w:spacing w:line="440" w:lineRule="exact"/>
        <w:rPr>
          <w:rFonts w:ascii="宋体" w:hAnsi="宋体"/>
          <w:bCs/>
          <w:szCs w:val="21"/>
        </w:rPr>
      </w:pPr>
      <w:r>
        <w:rPr>
          <w:rFonts w:hint="eastAsia" w:ascii="宋体" w:hAnsi="宋体"/>
          <w:bCs/>
          <w:szCs w:val="21"/>
        </w:rPr>
        <w:t xml:space="preserve">第二十一条  甲方物业涉及的有关专业管理部门的收费，已包含在物业管理服务费之中。</w:t>
      </w:r>
      <w:r/>
    </w:p>
    <w:p>
      <w:pPr>
        <w:ind w:firstLine="420"/>
        <w:jc w:val="left"/>
        <w:spacing w:line="440" w:lineRule="exact"/>
        <w:rPr>
          <w:rFonts w:ascii="宋体" w:hAnsi="宋体"/>
          <w:bCs/>
          <w:szCs w:val="21"/>
        </w:rPr>
      </w:pPr>
      <w:r>
        <w:rPr>
          <w:rFonts w:hint="eastAsia" w:ascii="宋体" w:hAnsi="宋体"/>
          <w:bCs/>
          <w:szCs w:val="21"/>
        </w:rPr>
        <w:t xml:space="preserve">第二十二条  履约担保</w:t>
      </w:r>
      <w:r/>
    </w:p>
    <w:p>
      <w:pPr>
        <w:ind w:firstLine="420"/>
        <w:jc w:val="left"/>
        <w:spacing w:line="440" w:lineRule="exact"/>
        <w:rPr>
          <w:rFonts w:ascii="宋体" w:hAnsi="宋体"/>
          <w:bCs/>
          <w:szCs w:val="21"/>
        </w:rPr>
      </w:pPr>
      <w:r>
        <w:rPr>
          <w:rFonts w:hint="eastAsia" w:ascii="宋体" w:hAnsi="宋体"/>
          <w:bCs/>
          <w:szCs w:val="21"/>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420"/>
        <w:jc w:val="left"/>
        <w:spacing w:line="440" w:lineRule="exact"/>
        <w:rPr>
          <w:rFonts w:ascii="宋体" w:hAnsi="宋体"/>
          <w:bCs/>
          <w:szCs w:val="21"/>
        </w:rPr>
      </w:pPr>
      <w:r>
        <w:rPr>
          <w:rFonts w:hint="eastAsia" w:ascii="宋体" w:hAnsi="宋体"/>
          <w:bCs/>
          <w:szCs w:val="21"/>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420"/>
        <w:jc w:val="left"/>
        <w:spacing w:line="440" w:lineRule="exact"/>
        <w:rPr>
          <w:rFonts w:ascii="宋体" w:hAnsi="宋体"/>
          <w:bCs/>
          <w:szCs w:val="21"/>
        </w:rPr>
      </w:pPr>
      <w:r>
        <w:rPr>
          <w:rFonts w:hint="eastAsia" w:ascii="宋体" w:hAnsi="宋体"/>
          <w:bCs/>
          <w:szCs w:val="21"/>
        </w:rPr>
        <w:t xml:space="preserve">3．发生以下情况的，履约保证金不予退还或部分退还：</w:t>
      </w:r>
      <w:r/>
    </w:p>
    <w:p>
      <w:pPr>
        <w:ind w:firstLine="420"/>
        <w:jc w:val="left"/>
        <w:spacing w:line="440" w:lineRule="exact"/>
        <w:rPr>
          <w:rFonts w:ascii="宋体" w:hAnsi="宋体"/>
          <w:bCs/>
          <w:szCs w:val="21"/>
        </w:rPr>
      </w:pPr>
      <w:r>
        <w:rPr>
          <w:rFonts w:hint="eastAsia" w:ascii="宋体" w:hAnsi="宋体"/>
          <w:bCs/>
          <w:szCs w:val="21"/>
        </w:rPr>
        <w:t xml:space="preserve">a.签订合同后，成交供应商不履行合同义务的，采购单位有权全额扣除履约保证金，全额不予退还，同时采购单位亦有权终止合同，成交供应商还须承担相应的法律赔偿责任。</w:t>
      </w:r>
      <w:r/>
    </w:p>
    <w:p>
      <w:pPr>
        <w:ind w:firstLine="420"/>
        <w:jc w:val="left"/>
        <w:spacing w:line="440" w:lineRule="exact"/>
        <w:rPr>
          <w:rFonts w:ascii="宋体" w:hAnsi="宋体"/>
          <w:bCs/>
          <w:szCs w:val="21"/>
        </w:rPr>
      </w:pPr>
      <w:r>
        <w:rPr>
          <w:rFonts w:hint="eastAsia" w:ascii="宋体" w:hAnsi="宋体"/>
          <w:bCs/>
          <w:szCs w:val="21"/>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20"/>
        <w:jc w:val="left"/>
        <w:spacing w:line="440" w:lineRule="exact"/>
        <w:rPr>
          <w:rFonts w:ascii="宋体" w:hAnsi="宋体"/>
          <w:bCs/>
          <w:szCs w:val="21"/>
        </w:rPr>
      </w:pPr>
      <w:r>
        <w:rPr>
          <w:rFonts w:hint="eastAsia" w:ascii="宋体" w:hAnsi="宋体"/>
          <w:bCs/>
          <w:szCs w:val="21"/>
        </w:rPr>
        <w:t xml:space="preserve">第二十三条  本合同存在矛盾之处，按谈判纪要、乙方磋商响应承诺、磋商响应文件、磋商文件的顺序执行，本合同在履行中如发生争议，双方应协商解决；协商不成时，提请物业管理主管部门调解；调解不成的，提交甲方所在地有管辖权的人民法院裁判。</w:t>
      </w:r>
      <w:r/>
    </w:p>
    <w:p>
      <w:pPr>
        <w:ind w:firstLine="420"/>
        <w:jc w:val="left"/>
        <w:spacing w:line="440" w:lineRule="exact"/>
        <w:rPr>
          <w:rFonts w:ascii="宋体" w:hAnsi="宋体"/>
          <w:bCs/>
          <w:szCs w:val="21"/>
        </w:rPr>
      </w:pPr>
      <w:r>
        <w:rPr>
          <w:rFonts w:hint="eastAsia" w:ascii="宋体" w:hAnsi="宋体"/>
          <w:bCs/>
          <w:szCs w:val="21"/>
        </w:rPr>
        <w:t xml:space="preserve">本合同书由本服务委托合同、成交通知书、磋商文件、商谈纪要、响应文件、合同履行过程中的更改和补充协议、国家和江苏省的物业管理规范组成，且按上列顺序进行解释。</w:t>
      </w:r>
      <w:r/>
    </w:p>
    <w:p>
      <w:pPr>
        <w:ind w:firstLine="420"/>
        <w:jc w:val="left"/>
        <w:spacing w:line="440" w:lineRule="exact"/>
        <w:rPr>
          <w:rFonts w:ascii="宋体" w:hAnsi="宋体"/>
          <w:bCs/>
          <w:szCs w:val="21"/>
        </w:rPr>
      </w:pPr>
      <w:r>
        <w:rPr>
          <w:rFonts w:hint="eastAsia" w:ascii="宋体" w:hAnsi="宋体"/>
          <w:bCs/>
          <w:szCs w:val="21"/>
        </w:rPr>
        <w:t xml:space="preserve">第二十四条  本合同在双方签字盖章，乙方向甲方缴纳履约保证金，按政府采购管理部门在网上备案后生效。本合同共</w:t>
      </w:r>
      <w:r>
        <w:rPr>
          <w:rFonts w:ascii="宋体" w:hAnsi="宋体"/>
          <w:bCs/>
          <w:szCs w:val="21"/>
        </w:rPr>
        <w:t xml:space="preserve">6</w:t>
      </w:r>
      <w:r>
        <w:rPr>
          <w:rFonts w:hint="eastAsia" w:ascii="宋体" w:hAnsi="宋体"/>
          <w:bCs/>
          <w:szCs w:val="21"/>
        </w:rPr>
        <w:t xml:space="preserve">页，一式陆份，正本贰份、副本肆份，其中：甲方执正本壹份，副本贰份；乙方执正本壹份，副本贰份。</w:t>
      </w:r>
      <w:r/>
    </w:p>
    <w:p>
      <w:pPr>
        <w:ind w:firstLine="420"/>
        <w:jc w:val="left"/>
        <w:spacing w:line="440" w:lineRule="exact"/>
        <w:rPr>
          <w:rFonts w:ascii="宋体" w:hAnsi="宋体"/>
          <w:bCs/>
          <w:szCs w:val="21"/>
        </w:rPr>
      </w:pPr>
      <w:r>
        <w:rPr>
          <w:rFonts w:hint="eastAsia" w:ascii="宋体" w:hAnsi="宋体"/>
          <w:bCs/>
          <w:szCs w:val="21"/>
        </w:rPr>
        <w:t xml:space="preserve">第二十五条 未尽事宜，本合同未尽事宜应按照《中华人民共和国民法典》、《中华人民共和国产品质量法》、《中华人民共和国政府采购法》之规定解释。</w:t>
      </w:r>
      <w:r/>
    </w:p>
    <w:p>
      <w:pPr>
        <w:jc w:val="left"/>
        <w:spacing w:line="360" w:lineRule="auto"/>
        <w:rPr>
          <w:rFonts w:ascii="宋体" w:hAnsi="宋体" w:cs="宋体"/>
          <w:sz w:val="30"/>
          <w:szCs w:val="30"/>
        </w:rPr>
      </w:pPr>
      <w:r>
        <w:rPr>
          <w:rFonts w:ascii="宋体" w:hAnsi="宋体" w:cs="宋体"/>
          <w:sz w:val="30"/>
          <w:szCs w:val="30"/>
        </w:rPr>
      </w:r>
      <w:r/>
    </w:p>
    <w:p>
      <w:pPr>
        <w:ind w:left="-76" w:firstLine="840"/>
        <w:spacing w:line="360" w:lineRule="auto"/>
        <w:rPr>
          <w:rFonts w:ascii="宋体" w:hAnsi="宋体" w:cs="宋体"/>
          <w:szCs w:val="21"/>
        </w:rPr>
      </w:pPr>
      <w:r>
        <w:rPr>
          <w:rFonts w:hint="eastAsia" w:ascii="宋体" w:hAnsi="宋体" w:cs="宋体"/>
          <w:szCs w:val="21"/>
        </w:rPr>
        <w:t xml:space="preserve">—————————————以下无条款—————————————————</w:t>
      </w:r>
      <w:r/>
    </w:p>
    <w:p>
      <w:pPr>
        <w:spacing w:line="360" w:lineRule="auto"/>
        <w:rPr>
          <w:rFonts w:ascii="宋体" w:hAnsi="宋体" w:cs="宋体"/>
          <w:szCs w:val="21"/>
        </w:rPr>
      </w:pPr>
      <w:r>
        <w:rPr>
          <w:rFonts w:hint="eastAsia" w:ascii="宋体" w:hAnsi="宋体" w:cs="宋体"/>
          <w:szCs w:val="21"/>
        </w:rPr>
        <w:t xml:space="preserve">双方企业信息</w:t>
      </w:r>
      <w:r/>
    </w:p>
    <w:p>
      <w:pPr>
        <w:spacing w:line="520" w:lineRule="exact"/>
        <w:rPr>
          <w:rFonts w:ascii="宋体" w:hAnsi="宋体" w:cs="宋体"/>
          <w:szCs w:val="21"/>
        </w:rPr>
      </w:pPr>
      <w:r>
        <w:rPr>
          <w:rFonts w:hint="eastAsia" w:ascii="宋体" w:hAnsi="宋体" w:cs="宋体"/>
          <w:szCs w:val="21"/>
        </w:rPr>
        <w:t xml:space="preserve">甲方：启东市人力资源和社会保障局         乙方：</w:t>
      </w:r>
      <w:r>
        <w:rPr>
          <w:rFonts w:hint="eastAsia" w:ascii="宋体" w:hAnsi="宋体"/>
          <w:szCs w:val="21"/>
        </w:rPr>
        <w:t xml:space="preserve"> </w:t>
      </w:r>
      <w:r/>
    </w:p>
    <w:p>
      <w:pPr>
        <w:spacing w:line="520" w:lineRule="exact"/>
        <w:rPr>
          <w:rFonts w:ascii="宋体" w:hAnsi="宋体" w:cs="宋体"/>
          <w:szCs w:val="21"/>
        </w:rPr>
      </w:pPr>
      <w:r>
        <w:rPr>
          <w:rFonts w:hint="eastAsia" w:ascii="宋体" w:hAnsi="宋体" w:cs="宋体"/>
          <w:szCs w:val="21"/>
        </w:rPr>
        <w:t xml:space="preserve">纳税人识别号：113206810142471511         纳税人识别号： </w:t>
      </w:r>
      <w:r/>
    </w:p>
    <w:p>
      <w:pPr>
        <w:spacing w:line="520" w:lineRule="exact"/>
        <w:rPr>
          <w:rFonts w:ascii="宋体" w:hAnsi="宋体" w:cs="宋体"/>
          <w:szCs w:val="21"/>
        </w:rPr>
      </w:pPr>
      <w:r>
        <w:rPr>
          <w:rFonts w:hint="eastAsia" w:ascii="宋体" w:hAnsi="宋体" w:cs="宋体"/>
          <w:szCs w:val="21"/>
        </w:rPr>
        <w:t xml:space="preserve">地址：启东市惠阳路55号                  地址： </w:t>
      </w:r>
      <w:r/>
    </w:p>
    <w:p>
      <w:pPr>
        <w:spacing w:line="520" w:lineRule="exact"/>
        <w:rPr>
          <w:rFonts w:ascii="宋体" w:hAnsi="宋体" w:cs="宋体"/>
          <w:szCs w:val="21"/>
        </w:rPr>
      </w:pPr>
      <w:r>
        <w:rPr>
          <w:rFonts w:hint="eastAsia" w:ascii="宋体" w:hAnsi="宋体" w:cs="宋体"/>
          <w:szCs w:val="21"/>
        </w:rPr>
        <w:t xml:space="preserve">电话：0513－83316131                     电话： </w:t>
      </w:r>
      <w:r/>
    </w:p>
    <w:p>
      <w:pPr>
        <w:spacing w:line="520" w:lineRule="exact"/>
        <w:rPr>
          <w:rFonts w:ascii="宋体" w:hAnsi="宋体" w:cs="宋体"/>
          <w:szCs w:val="21"/>
        </w:rPr>
      </w:pPr>
      <w:r>
        <w:rPr>
          <w:rFonts w:hint="eastAsia" w:ascii="宋体" w:hAnsi="宋体" w:cs="宋体"/>
          <w:szCs w:val="21"/>
        </w:rPr>
        <w:t xml:space="preserve">开户行：中国交通银行启东支行             开户行： </w:t>
      </w:r>
      <w:r/>
    </w:p>
    <w:p>
      <w:pPr>
        <w:spacing w:line="520" w:lineRule="exact"/>
        <w:rPr>
          <w:rFonts w:ascii="宋体" w:hAnsi="宋体" w:cs="宋体"/>
          <w:szCs w:val="21"/>
        </w:rPr>
      </w:pPr>
      <w:r>
        <w:rPr>
          <w:rFonts w:hint="eastAsia" w:ascii="宋体" w:hAnsi="宋体" w:cs="宋体"/>
          <w:szCs w:val="21"/>
        </w:rPr>
        <w:t xml:space="preserve">     702006629018010007166                           </w:t>
      </w:r>
      <w:r/>
    </w:p>
    <w:p>
      <w:pPr>
        <w:spacing w:line="520" w:lineRule="exact"/>
        <w:rPr>
          <w:rFonts w:ascii="宋体" w:hAnsi="宋体" w:cs="宋体"/>
          <w:szCs w:val="21"/>
        </w:rPr>
      </w:pPr>
      <w:r>
        <w:rPr>
          <w:rFonts w:hint="eastAsia" w:ascii="宋体" w:hAnsi="宋体" w:cs="宋体"/>
          <w:szCs w:val="21"/>
        </w:rPr>
        <w:t xml:space="preserve">                                   </w:t>
      </w:r>
      <w:r/>
    </w:p>
    <w:p>
      <w:pPr>
        <w:spacing w:line="480" w:lineRule="auto"/>
        <w:rPr>
          <w:rFonts w:ascii="宋体" w:hAnsi="宋体" w:cs="宋体"/>
          <w:szCs w:val="21"/>
        </w:rPr>
      </w:pPr>
      <w:r>
        <w:rPr>
          <w:rFonts w:hint="eastAsia" w:ascii="宋体" w:hAnsi="宋体" w:cs="宋体"/>
          <w:szCs w:val="21"/>
        </w:rPr>
        <w:t xml:space="preserve">甲方（盖章）：                           乙方（盖章）：</w:t>
      </w:r>
      <w:r/>
    </w:p>
    <w:p>
      <w:pPr>
        <w:spacing w:line="480" w:lineRule="auto"/>
        <w:rPr>
          <w:rFonts w:ascii="宋体" w:hAnsi="宋体" w:cs="宋体"/>
          <w:szCs w:val="21"/>
        </w:rPr>
      </w:pPr>
      <w:r>
        <w:rPr>
          <w:rFonts w:hint="eastAsia" w:ascii="宋体" w:hAnsi="宋体" w:cs="宋体"/>
          <w:szCs w:val="21"/>
        </w:rPr>
        <w:t xml:space="preserve">代表人(签名)：                           代表人（签名）：</w:t>
      </w:r>
      <w:r/>
    </w:p>
    <w:p>
      <w:pPr>
        <w:jc w:val="center"/>
        <w:spacing w:line="500" w:lineRule="exact"/>
        <w:rPr>
          <w:rFonts w:ascii="方正小标宋_GBK" w:hAnsi="宋体" w:eastAsia="方正小标宋_GBK"/>
          <w:bCs/>
          <w:sz w:val="36"/>
          <w:szCs w:val="36"/>
        </w:rPr>
        <w:outlineLvl w:val="0"/>
      </w:pPr>
      <w:r>
        <w:rPr>
          <w:rFonts w:hint="eastAsia" w:ascii="宋体" w:hAnsi="宋体" w:cs="宋体"/>
          <w:szCs w:val="21"/>
        </w:rPr>
        <w:t xml:space="preserve">年   月   日                              年    月    日</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第四部分 评审方法和评审标准</w:t>
      </w:r>
      <w:r/>
    </w:p>
    <w:p>
      <w:pPr>
        <w:ind w:firstLine="562"/>
        <w:jc w:val="left"/>
        <w:spacing w:line="500" w:lineRule="exact"/>
        <w:rPr>
          <w:rFonts w:eastAsia="方正仿宋_GBK"/>
          <w:b/>
          <w:sz w:val="28"/>
          <w:szCs w:val="28"/>
        </w:rPr>
      </w:pPr>
      <w:r>
        <w:rPr>
          <w:rFonts w:eastAsia="方正仿宋_GBK"/>
          <w:b/>
          <w:sz w:val="28"/>
          <w:szCs w:val="28"/>
        </w:rPr>
        <w:t xml:space="preserve">一、磋商方式</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562"/>
        <w:jc w:val="left"/>
        <w:spacing w:line="500" w:lineRule="exact"/>
        <w:rPr>
          <w:rFonts w:eastAsia="方正仿宋_GBK"/>
          <w:b/>
          <w:sz w:val="28"/>
          <w:szCs w:val="28"/>
        </w:rPr>
      </w:pPr>
      <w:r>
        <w:rPr>
          <w:rFonts w:eastAsia="方正仿宋_GBK"/>
          <w:b/>
          <w:sz w:val="28"/>
          <w:szCs w:val="28"/>
        </w:rPr>
        <w:t xml:space="preserve">二、评审方法和标准</w:t>
      </w:r>
      <w:r/>
    </w:p>
    <w:p>
      <w:pPr>
        <w:ind w:firstLine="692"/>
        <w:spacing w:line="500" w:lineRule="exact"/>
        <w:rPr>
          <w:rFonts w:eastAsia="方正仿宋_GBK"/>
          <w:bCs/>
          <w:sz w:val="28"/>
          <w:szCs w:val="28"/>
        </w:rPr>
      </w:pPr>
      <w:r>
        <w:rPr>
          <w:rFonts w:eastAsia="方正仿宋_GBK"/>
          <w:bCs/>
          <w:sz w:val="28"/>
          <w:szCs w:val="28"/>
        </w:rPr>
        <w:t xml:space="preserve">评审方法：综合评分法。</w:t>
      </w:r>
      <w:r/>
    </w:p>
    <w:p>
      <w:pPr>
        <w:ind w:firstLine="700"/>
        <w:spacing w:line="50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最后报价将作为评审价。系统发送最后报价填报通知后，所有的响应供应商须在</w:t>
      </w:r>
      <w:r>
        <w:rPr>
          <w:rFonts w:hint="eastAsia" w:eastAsia="方正仿宋_GBK"/>
          <w:bCs/>
          <w:sz w:val="28"/>
          <w:szCs w:val="28"/>
        </w:rPr>
        <w:t xml:space="preserve">系统规定</w:t>
      </w:r>
      <w:r>
        <w:rPr>
          <w:rFonts w:eastAsia="方正仿宋_GBK"/>
          <w:bCs/>
          <w:sz w:val="28"/>
          <w:szCs w:val="28"/>
        </w:rPr>
        <w:t xml:space="preserve">的时间内填写并提交最后报价，未在规定时间内提交最后报价的</w:t>
      </w:r>
      <w:r>
        <w:rPr>
          <w:rFonts w:hint="eastAsia" w:eastAsia="方正仿宋_GBK"/>
          <w:bCs/>
          <w:sz w:val="28"/>
          <w:szCs w:val="28"/>
        </w:rPr>
        <w:t xml:space="preserve">或超过第一轮报价的，</w:t>
      </w:r>
      <w:r>
        <w:rPr>
          <w:rFonts w:eastAsia="方正仿宋_GBK"/>
          <w:bCs/>
          <w:sz w:val="28"/>
          <w:szCs w:val="28"/>
        </w:rPr>
        <w:t xml:space="preserve">视作无效响应处理。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bCs/>
          <w:sz w:val="28"/>
          <w:szCs w:val="28"/>
        </w:rPr>
        <w:t xml:space="preserve">提交最后报价的供应商不得少于</w:t>
      </w:r>
      <w:r>
        <w:rPr>
          <w:rFonts w:eastAsia="方正仿宋_GBK"/>
          <w:bCs/>
          <w:sz w:val="28"/>
          <w:szCs w:val="28"/>
        </w:rPr>
        <w:t xml:space="preserve">3</w:t>
      </w:r>
      <w:r>
        <w:rPr>
          <w:rFonts w:eastAsia="方正仿宋_GBK"/>
          <w:bCs/>
          <w:sz w:val="28"/>
          <w:szCs w:val="28"/>
        </w:rPr>
        <w:t xml:space="preserve">家；只有符合《政府采购竞争性磋商采购方式管理暂行办法》第三条第四项</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供应商价格部分和商务、技术部分的合计分值，为该供应商的评审总得分。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，确定成交候选供应商名单并按顺序确定成交供应商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评委在认真审阅响应文件的基础上，根据各响应文件的响应程度独立评判，不得统一打分。</w:t>
      </w:r>
      <w:r/>
    </w:p>
    <w:p>
      <w:pPr>
        <w:ind w:firstLine="562"/>
        <w:spacing w:line="500" w:lineRule="exact"/>
        <w:rPr>
          <w:rFonts w:eastAsia="方正仿宋_GBK"/>
          <w:b/>
          <w:sz w:val="28"/>
          <w:szCs w:val="28"/>
        </w:rPr>
      </w:pPr>
      <w:r>
        <w:rPr>
          <w:rFonts w:eastAsia="方正仿宋_GBK"/>
          <w:b/>
          <w:sz w:val="28"/>
          <w:szCs w:val="28"/>
        </w:rPr>
        <w:t xml:space="preserve">（一）</w:t>
      </w:r>
      <w:r>
        <w:rPr>
          <w:rFonts w:hint="eastAsia" w:eastAsia="方正仿宋_GBK"/>
          <w:b/>
          <w:sz w:val="28"/>
          <w:szCs w:val="28"/>
        </w:rPr>
        <w:t xml:space="preserve">磋商小组</w:t>
      </w:r>
      <w:r>
        <w:rPr>
          <w:rFonts w:eastAsia="方正仿宋_GBK"/>
          <w:b/>
          <w:sz w:val="28"/>
          <w:szCs w:val="28"/>
        </w:rPr>
        <w:t xml:space="preserve">对供应商资格进行审查</w:t>
      </w:r>
      <w:r/>
    </w:p>
    <w:p>
      <w:pPr>
        <w:ind w:firstLine="577"/>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7"/>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hint="eastAsia" w:eastAsia="方正仿宋_GBK"/>
          <w:b/>
          <w:sz w:val="28"/>
          <w:szCs w:val="28"/>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80</w:t>
      </w:r>
      <w:r>
        <w:rPr>
          <w:rFonts w:eastAsia="方正仿宋_GBK"/>
          <w:b/>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1"/>
        <w:gridCol w:w="1240"/>
        <w:gridCol w:w="5773"/>
        <w:gridCol w:w="804"/>
      </w:tblGrid>
      <w:tr>
        <w:trPr>
          <w:trHeight w:val="283"/>
        </w:trPr>
        <w:tc>
          <w:tcPr>
            <w:tcW w:w="521"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tcW w:w="1240" w:type="dxa"/>
            <w:vAlign w:val="center"/>
            <w:textDirection w:val="lrTb"/>
            <w:noWrap w:val="false"/>
          </w:tcPr>
          <w:p>
            <w:pPr>
              <w:rPr>
                <w:rFonts w:ascii="宋体" w:hAnsi="宋体" w:cs="宋体"/>
                <w:szCs w:val="21"/>
              </w:rPr>
            </w:pPr>
            <w:r>
              <w:rPr>
                <w:rFonts w:hint="eastAsia" w:ascii="宋体" w:hAnsi="宋体" w:cs="宋体"/>
                <w:szCs w:val="21"/>
              </w:rPr>
              <w:t xml:space="preserve">评审项目</w:t>
            </w:r>
            <w:r/>
          </w:p>
        </w:tc>
        <w:tc>
          <w:tcPr>
            <w:tcW w:w="5773" w:type="dxa"/>
            <w:vAlign w:val="center"/>
            <w:textDirection w:val="lrTb"/>
            <w:noWrap w:val="false"/>
          </w:tcPr>
          <w:p>
            <w:pPr>
              <w:jc w:val="center"/>
              <w:rPr>
                <w:rFonts w:ascii="宋体" w:hAnsi="宋体" w:cs="宋体"/>
                <w:szCs w:val="21"/>
              </w:rPr>
            </w:pPr>
            <w:r>
              <w:rPr>
                <w:rFonts w:hint="eastAsia" w:ascii="宋体" w:hAnsi="宋体" w:cs="宋体"/>
                <w:szCs w:val="21"/>
              </w:rPr>
              <w:t xml:space="preserve">评分内容和标准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分值</w:t>
            </w:r>
            <w:r/>
          </w:p>
        </w:tc>
      </w:tr>
      <w:tr>
        <w:trPr>
          <w:trHeight w:val="283"/>
        </w:trPr>
        <w:tc>
          <w:tcPr>
            <w:tcW w:w="521"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240" w:type="dxa"/>
            <w:vAlign w:val="center"/>
            <w:textDirection w:val="lrTb"/>
            <w:noWrap w:val="false"/>
          </w:tcPr>
          <w:p>
            <w:pPr>
              <w:ind w:left="-199" w:right="-235"/>
              <w:jc w:val="center"/>
              <w:rPr>
                <w:rFonts w:ascii="宋体" w:hAnsi="宋体" w:cs="宋体"/>
                <w:szCs w:val="21"/>
              </w:rPr>
            </w:pPr>
            <w:r>
              <w:rPr>
                <w:rFonts w:hint="eastAsia" w:ascii="宋体" w:hAnsi="宋体" w:cs="宋体"/>
                <w:szCs w:val="21"/>
              </w:rPr>
              <w:t xml:space="preserve">商务资信</w:t>
            </w:r>
            <w:r/>
          </w:p>
          <w:p>
            <w:pPr>
              <w:jc w:val="center"/>
              <w:rPr>
                <w:rFonts w:ascii="宋体" w:hAnsi="宋体" w:cs="宋体"/>
                <w:szCs w:val="21"/>
              </w:rPr>
            </w:pPr>
            <w:r>
              <w:rPr>
                <w:rFonts w:hint="eastAsia" w:ascii="宋体" w:hAnsi="宋体" w:cs="宋体"/>
                <w:szCs w:val="21"/>
              </w:rPr>
              <w:t xml:space="preserve">（6分）</w:t>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投标人具有有效期内的质量管理体系认证证书、环境管理体系认证证书、职业安全健康管理体系认证证书，信息安全管理体系认证证书，有一项得1.5分，本项最高6分。</w:t>
            </w:r>
            <w:r/>
          </w:p>
          <w:p>
            <w:pPr>
              <w:rPr>
                <w:rFonts w:ascii="宋体" w:hAnsi="宋体" w:cs="宋体"/>
                <w:szCs w:val="21"/>
              </w:rPr>
            </w:pPr>
            <w:r>
              <w:rPr>
                <w:rFonts w:hint="eastAsia" w:ascii="宋体" w:hAnsi="宋体" w:cs="宋体"/>
                <w:szCs w:val="21"/>
              </w:rPr>
              <w:t xml:space="preserve">上述认证证书必须在中国国家认证认可监督管理委员会官网可查，投标文件中必须提供在此网站上查验的截图及证书复印件，否则对应评分项不得分。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6分</w:t>
            </w:r>
            <w:r/>
          </w:p>
        </w:tc>
      </w:tr>
      <w:tr>
        <w:trPr>
          <w:trHeight w:val="283"/>
        </w:trPr>
        <w:tc>
          <w:tcPr>
            <w:tcW w:w="521"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2</w:t>
            </w:r>
            <w:r/>
          </w:p>
        </w:tc>
        <w:tc>
          <w:tcPr>
            <w:tcW w:w="124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综合实力</w:t>
            </w:r>
            <w:r/>
          </w:p>
          <w:p>
            <w:pPr>
              <w:jc w:val="center"/>
              <w:rPr>
                <w:rFonts w:ascii="宋体" w:hAnsi="宋体" w:cs="宋体"/>
                <w:szCs w:val="21"/>
              </w:rPr>
            </w:pPr>
            <w:r>
              <w:rPr>
                <w:rFonts w:hint="eastAsia" w:ascii="宋体" w:hAnsi="宋体" w:cs="宋体"/>
                <w:szCs w:val="21"/>
              </w:rPr>
              <w:t xml:space="preserve">（18分）</w:t>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投标人自2023年1月1日以来（以颁发时间为准）管理的非住宅类项目获得行政部门颁发的物业管理优秀项目荣誉的，地市级的每个得1分，省级或以上的每个得2分，本项最高6分(注:同一项目不重复计分，以分值高者计）。</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6分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投标人自2023年1月1日至投标截止时间（以颁发日期为准）获得政府颁发的物业服务相关奖项(包含但不限于质量奖、科学技术奖、创新奖、贡献奖等)，国家级的得4分，省级的得2分，地市级的得1分，地市级以下的得0.5分，最多4分。（注:不重复计分，以分值高者计)</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4分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tabs>
                <w:tab w:val="left" w:pos="720" w:leader="none"/>
              </w:tabs>
              <w:rPr>
                <w:rFonts w:ascii="宋体" w:hAnsi="宋体" w:cs="宋体"/>
                <w:szCs w:val="21"/>
              </w:rPr>
            </w:pPr>
            <w:r>
              <w:rPr>
                <w:rFonts w:hint="eastAsia" w:ascii="宋体" w:hAnsi="宋体" w:cs="宋体"/>
                <w:szCs w:val="21"/>
              </w:rPr>
              <w:t xml:space="preserve">投标人自2023年1月1日至投标截止时间(以合同签订时间为准)承担过公建物业管理经验的成功案例（包括但不限于政府机关、企事业单位、景区、高等院校、大型交通枢纽等人口流动密集的非住宅项目），有1个得2分，本项最高8分。（注:提供服务合同。)</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8分</w:t>
            </w:r>
            <w:r/>
          </w:p>
        </w:tc>
      </w:tr>
      <w:tr>
        <w:trPr>
          <w:trHeight w:val="283"/>
        </w:trPr>
        <w:tc>
          <w:tcPr>
            <w:tcW w:w="521"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3</w:t>
            </w:r>
            <w:r/>
          </w:p>
        </w:tc>
        <w:tc>
          <w:tcPr>
            <w:tcW w:w="124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人员配置</w:t>
            </w:r>
            <w:r/>
          </w:p>
          <w:p>
            <w:pPr>
              <w:jc w:val="center"/>
              <w:rPr>
                <w:rFonts w:ascii="宋体" w:hAnsi="宋体" w:cs="宋体"/>
                <w:szCs w:val="21"/>
              </w:rPr>
            </w:pPr>
            <w:r>
              <w:rPr>
                <w:rFonts w:hint="eastAsia" w:ascii="宋体" w:hAnsi="宋体" w:cs="宋体"/>
                <w:szCs w:val="21"/>
              </w:rPr>
              <w:t xml:space="preserve">（9分）</w:t>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拟派项目经理:具有本科或以上学历的得1分</w:t>
            </w:r>
            <w:r>
              <w:rPr>
                <w:rFonts w:hint="eastAsia" w:ascii="宋体" w:hAnsi="宋体" w:cs="宋体"/>
                <w:bCs/>
                <w:szCs w:val="21"/>
              </w:rPr>
              <w:t xml:space="preserve">，</w:t>
            </w:r>
            <w:r>
              <w:rPr>
                <w:rFonts w:hint="eastAsia" w:ascii="宋体" w:hAnsi="宋体" w:cs="宋体"/>
                <w:szCs w:val="21"/>
              </w:rPr>
              <w:t xml:space="preserve">具有中级或以上工程师职称证书的得1分，具有5年或以上类似项目物业项目经理管理经验的得1分。</w:t>
            </w:r>
            <w:r/>
          </w:p>
          <w:p>
            <w:pPr>
              <w:rPr>
                <w:rFonts w:ascii="宋体" w:hAnsi="宋体" w:cs="宋体"/>
                <w:szCs w:val="21"/>
              </w:rPr>
            </w:pPr>
            <w:r>
              <w:rPr>
                <w:rFonts w:hint="eastAsia" w:ascii="宋体" w:hAnsi="宋体" w:cs="宋体"/>
                <w:szCs w:val="21"/>
              </w:rPr>
              <w:t xml:space="preserve">注:提供相关证书、服务单位开具的工作证明且加盖公章及投标人所在地社保机构出具的由投标单位为拟派项目经理缴纳的投标截止时间前3个月的养老保险缴费证明。</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3分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szCs w:val="21"/>
              </w:rPr>
            </w:pPr>
            <w:r>
              <w:rPr>
                <w:rFonts w:hint="eastAsia" w:ascii="宋体" w:hAnsi="宋体"/>
              </w:rPr>
              <w:t xml:space="preserve">拟投入其他人员情况：根据供应商提供的人员配置方</w:t>
            </w:r>
            <w:r>
              <w:rPr>
                <w:rFonts w:hint="eastAsia" w:ascii="宋体" w:hAnsi="宋体"/>
              </w:rPr>
              <w:t xml:space="preserve">案(包括但不限于投入本项目的人员配置表，人员配置方案的完备性、科学性。人员考核有标准、有措施、有奖罚淘汰机制，用工完全符合江苏省劳动用工相关规定。)进行评分。人员考核有详实可行的标准、措施、奖罚淘汰机制，人员配置和用工说明材料详尽，完全符合劳动用工相关规定，得6分；人员考核的标准、措施、奖罚淘汰机制方案表述简单，人员配置和用工说明材料简单，较满足劳动用工相关规定，得3分；人员考核的标准、措施、奖罚淘汰机制方案表述粗疏，人员配置和用工说明材料完整性差，能符合劳动用工相关规定，得1分；其他情况或没有内容不得分。</w:t>
            </w:r>
            <w:r/>
          </w:p>
        </w:tc>
        <w:tc>
          <w:tcPr>
            <w:tcW w:w="804" w:type="dxa"/>
            <w:vAlign w:val="center"/>
            <w:textDirection w:val="lrTb"/>
            <w:noWrap w:val="false"/>
          </w:tcPr>
          <w:p>
            <w:pPr>
              <w:jc w:val="center"/>
              <w:rPr>
                <w:rFonts w:ascii="宋体" w:hAnsi="宋体"/>
                <w:szCs w:val="21"/>
              </w:rPr>
            </w:pPr>
            <w:r>
              <w:rPr>
                <w:rFonts w:hint="eastAsia" w:ascii="宋体" w:hAnsi="宋体"/>
              </w:rPr>
              <w:t xml:space="preserve">6分</w:t>
            </w:r>
            <w:r/>
          </w:p>
        </w:tc>
      </w:tr>
      <w:tr>
        <w:trPr>
          <w:trHeight w:val="283"/>
        </w:trPr>
        <w:tc>
          <w:tcPr>
            <w:tcW w:w="521"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4</w:t>
            </w:r>
            <w:r/>
          </w:p>
        </w:tc>
        <w:tc>
          <w:tcPr>
            <w:tcW w:w="124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技术方案</w:t>
            </w:r>
            <w:r/>
          </w:p>
          <w:p>
            <w:pPr>
              <w:jc w:val="center"/>
              <w:rPr>
                <w:rFonts w:ascii="宋体" w:hAnsi="宋体" w:cs="宋体"/>
                <w:szCs w:val="21"/>
              </w:rPr>
            </w:pPr>
            <w:r>
              <w:rPr>
                <w:rFonts w:hint="eastAsia" w:ascii="宋体" w:hAnsi="宋体" w:cs="宋体"/>
                <w:szCs w:val="21"/>
              </w:rPr>
              <w:t xml:space="preserve">（47分）</w:t>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物业管理服务综合方案：</w:t>
            </w:r>
            <w:r/>
          </w:p>
          <w:p>
            <w:pPr>
              <w:ind w:firstLine="420"/>
              <w:rPr>
                <w:rFonts w:ascii="宋体" w:hAnsi="宋体" w:cs="宋体"/>
                <w:szCs w:val="21"/>
              </w:rPr>
            </w:pPr>
            <w:r>
              <w:rPr>
                <w:rFonts w:hint="eastAsia" w:ascii="宋体" w:hAnsi="宋体" w:cs="宋体"/>
                <w:szCs w:val="21"/>
              </w:rPr>
              <w:t xml:space="preserve">物业服务整体设想及策划详细完整、程序规范严谨、物业服务创新设想科学明确得6分；物业服务整体设想及策划完整但有缺陷、程序规范、物业服务创新设想合理明确得3分；物业服务整体设想及策划差、程序不规范、物业服务创新设想不明确得1分；没有物业管理服务综合方案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6分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项目特点分析及总体管理设想：</w:t>
            </w:r>
            <w:r/>
          </w:p>
          <w:p>
            <w:pPr>
              <w:ind w:firstLine="420"/>
              <w:rPr>
                <w:rFonts w:ascii="宋体" w:hAnsi="宋体" w:cs="宋体"/>
                <w:szCs w:val="21"/>
              </w:rPr>
            </w:pPr>
            <w:r>
              <w:rPr>
                <w:rFonts w:hint="eastAsia" w:ascii="宋体" w:hAnsi="宋体" w:cs="宋体"/>
                <w:szCs w:val="21"/>
              </w:rPr>
              <w:t xml:space="preserve">结合投标人相关案例（图片、文字）针对本项目特点、类型提出切合可行的管理模式及管理设想，案例针对性强，方案内容符合项目需求，总体思路清晰的得5分；案例不全面，方案内容基本符合要求，管理思路基本清晰的得3分；案例缺失，方案内容不甚全面仅涉及某些特点，可行性一般，服务管理一般得1分；没有相关案例及方案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保洁服务方案：</w:t>
            </w:r>
            <w:r/>
          </w:p>
          <w:p>
            <w:pPr>
              <w:ind w:firstLine="420"/>
              <w:rPr>
                <w:rFonts w:ascii="宋体" w:hAnsi="宋体" w:cs="宋体"/>
                <w:szCs w:val="21"/>
              </w:rPr>
            </w:pPr>
            <w:r>
              <w:rPr>
                <w:rFonts w:hint="eastAsia" w:ascii="宋体" w:hAnsi="宋体" w:cs="宋体"/>
                <w:szCs w:val="21"/>
              </w:rPr>
              <w:t xml:space="preserve">保洁管理方案具有健全的管理制度，完善的保洁计划，规范的作业标准，人员配置方案合理的得5分；保洁管理方案具有较健全的管理制度，较完善的保洁计划，较规范的作业标准，人员配置方案较合理的得3分；保洁管理方案有涉及管理制度、保洁计划及作业标准的，人员配置方案一般的得1分；没有保洁管理方案及制度的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工程服务方案：</w:t>
            </w:r>
            <w:r/>
          </w:p>
          <w:p>
            <w:pPr>
              <w:ind w:firstLine="420"/>
              <w:rPr>
                <w:rFonts w:ascii="宋体" w:hAnsi="宋体" w:cs="宋体"/>
                <w:szCs w:val="21"/>
              </w:rPr>
            </w:pPr>
            <w:r>
              <w:rPr>
                <w:rFonts w:hint="eastAsia" w:ascii="宋体" w:hAnsi="宋体" w:cs="宋体"/>
                <w:szCs w:val="21"/>
              </w:rPr>
              <w:t xml:space="preserve">工程维护运行管理方案及制度详细完整责任明确，及时响应维护运行服务，操作人员安全培训计划程序规范，具有可操作性的得5分；工程维护运行管理方案及制度完整责任明确，及时响应维护运行服务，操作人员安全培训计划程序规范，比较具有可操作性的得3分；工程维护运行管理方案及制度一般，响应维护运行服务、操作人员安全培训计划，可操作性一般的得1分；没有设备维护管理方案及制度的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会服服务方案：</w:t>
            </w:r>
            <w:r/>
          </w:p>
          <w:p>
            <w:pPr>
              <w:ind w:firstLine="420"/>
              <w:rPr>
                <w:rFonts w:ascii="宋体" w:hAnsi="宋体" w:cs="宋体"/>
                <w:szCs w:val="21"/>
              </w:rPr>
            </w:pPr>
            <w:r>
              <w:rPr>
                <w:rFonts w:hint="eastAsia" w:ascii="宋体" w:hAnsi="宋体" w:cs="宋体"/>
                <w:szCs w:val="21"/>
              </w:rPr>
              <w:t xml:space="preserve">会务及接待保障管理方案，会务组织方案详细完整、会务服务操作规程明确、会务人员培训计划优秀得5分；会务组织方案完整但有缺陷、会务服务操作规程基本明确、会务人员培训计划良好得3分；会务组织方案较差、会务服务操作规程不明确、会务人员培训计划一般得1分；没有会务及接待保障管理方案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r>
        <w:trPr>
          <w:trHeight w:val="90"/>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突发应急方案：</w:t>
            </w:r>
            <w:r/>
          </w:p>
          <w:p>
            <w:pPr>
              <w:ind w:firstLine="420"/>
              <w:rPr>
                <w:rFonts w:ascii="宋体" w:hAnsi="宋体" w:cs="宋体"/>
                <w:szCs w:val="21"/>
              </w:rPr>
            </w:pPr>
            <w:r>
              <w:rPr>
                <w:rFonts w:hint="eastAsia" w:ascii="宋体" w:hAnsi="宋体" w:cs="宋体"/>
                <w:szCs w:val="21"/>
              </w:rPr>
              <w:t xml:space="preserve">紧急情况（水、火灾、电、各类设备、重大疫情、异常天气等其他突发性事件）处理应急方案具备安全文明作业的保障措施、作业安全管理措施、安全检查记录等，同时重点说明如何快速调配所需人员、具体操作流程、长效保障措施等，说明所需人员岗位安排分配明细情况（包括人员数量配置，公司支持力度等）。综合评定优秀，概述详细，切实可行且高效率，方案考虑周全等得5分；综合评定良好，概述较为详细，较为切实，能满足项目实施需要的得3分；综合评定一般，方案简单，基本能满足项目实施需要的得1分；没有突发应急预案的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智能化管理方案：</w:t>
            </w:r>
            <w:r/>
          </w:p>
          <w:p>
            <w:pPr>
              <w:ind w:firstLine="420"/>
              <w:rPr>
                <w:rFonts w:ascii="宋体" w:hAnsi="宋体" w:cs="宋体"/>
                <w:szCs w:val="21"/>
              </w:rPr>
            </w:pPr>
            <w:r>
              <w:rPr>
                <w:rFonts w:hint="eastAsia" w:ascii="宋体" w:hAnsi="宋体" w:cs="宋体"/>
                <w:szCs w:val="21"/>
              </w:rPr>
              <w:t xml:space="preserve">投标人根据本项目实际情况，为本项目制定针对、合理、完善的信息化管理方案，能够满足本项目的需求，具备设施设备管理、管理质量检查、保洁监管、会议管理、能耗管理等功</w:t>
            </w:r>
            <w:r>
              <w:rPr>
                <w:rFonts w:hint="eastAsia" w:ascii="宋体" w:hAnsi="宋体" w:cs="宋体"/>
                <w:szCs w:val="21"/>
              </w:rPr>
              <w:t xml:space="preserve">能。方便采购方人员督促工作，考核服务质量的定位准确，功能齐全的得4分，定位较准确，功能较齐全的得2分；定位一般，功能一般的得1分；没有管理方案不得分。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4分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疫情防控管理方案：</w:t>
            </w:r>
            <w:r/>
          </w:p>
          <w:p>
            <w:pPr>
              <w:ind w:firstLine="420"/>
              <w:rPr>
                <w:rFonts w:ascii="宋体" w:hAnsi="宋体" w:cs="宋体"/>
                <w:szCs w:val="21"/>
              </w:rPr>
            </w:pPr>
            <w:r>
              <w:rPr>
                <w:rFonts w:hint="eastAsia" w:ascii="宋体" w:hAnsi="宋体" w:cs="宋体"/>
                <w:szCs w:val="21"/>
              </w:rPr>
              <w:t xml:space="preserve">结合投标人相关案例针对本项目的提出切合可行的疫情防控方案，案例针对性强，方案内容符合本地防控需求，防控思路清晰的得4分；案例不全面，方案内容基本符合要求，防控思路基本清晰的得2分；案例缺失，方案内容可行性一般，防控方案一般得1分；没有相关案例及方案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4分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进退场交接方案：</w:t>
            </w:r>
            <w:r/>
          </w:p>
          <w:p>
            <w:pPr>
              <w:ind w:firstLine="420"/>
              <w:rPr>
                <w:rFonts w:ascii="宋体" w:hAnsi="宋体" w:cs="宋体"/>
                <w:szCs w:val="21"/>
              </w:rPr>
            </w:pPr>
            <w:r>
              <w:rPr>
                <w:rFonts w:hint="eastAsia" w:ascii="宋体" w:hAnsi="宋体" w:cs="宋体"/>
                <w:szCs w:val="21"/>
              </w:rPr>
              <w:t xml:space="preserve">针对本项目进场交接：图纸、钥匙、各项设施设备物料接管。措施详细、建议合理、针对性强的得4分；措施详细、建议合理、针对性较好的得2分；措施详细、建议合理、针对性一般的得1分；没有方案不得分。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4分</w:t>
            </w:r>
            <w:r/>
          </w:p>
        </w:tc>
      </w:tr>
      <w:tr>
        <w:trPr>
          <w:trHeight w:val="283"/>
        </w:trPr>
        <w:tc>
          <w:tcPr>
            <w:tcW w:w="521"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40" w:type="dxa"/>
            <w:vAlign w:val="center"/>
            <w:vMerge w:val="continue"/>
            <w:textDirection w:val="lrTb"/>
            <w:noWrap w:val="false"/>
          </w:tcPr>
          <w:p>
            <w:pPr>
              <w:rPr>
                <w:rFonts w:ascii="宋体" w:hAnsi="宋体" w:cs="宋体"/>
                <w:szCs w:val="21"/>
              </w:rPr>
            </w:pPr>
            <w:r>
              <w:rPr>
                <w:rFonts w:ascii="宋体" w:hAnsi="宋体" w:cs="宋体"/>
                <w:szCs w:val="21"/>
              </w:rPr>
            </w:r>
            <w:r/>
          </w:p>
        </w:tc>
        <w:tc>
          <w:tcPr>
            <w:tcW w:w="5773" w:type="dxa"/>
            <w:vAlign w:val="center"/>
            <w:textDirection w:val="lrTb"/>
            <w:noWrap w:val="false"/>
          </w:tcPr>
          <w:p>
            <w:pPr>
              <w:rPr>
                <w:rFonts w:ascii="宋体" w:hAnsi="宋体" w:cs="宋体"/>
                <w:szCs w:val="21"/>
              </w:rPr>
            </w:pPr>
            <w:r>
              <w:rPr>
                <w:rFonts w:hint="eastAsia" w:ascii="宋体" w:hAnsi="宋体" w:cs="宋体"/>
                <w:szCs w:val="21"/>
              </w:rPr>
              <w:t xml:space="preserve">特色服务方案：</w:t>
            </w:r>
            <w:r/>
          </w:p>
          <w:p>
            <w:pPr>
              <w:ind w:firstLine="420"/>
              <w:rPr>
                <w:rFonts w:ascii="宋体" w:hAnsi="宋体" w:cs="宋体"/>
                <w:bCs/>
                <w:szCs w:val="21"/>
              </w:rPr>
            </w:pPr>
            <w:r>
              <w:rPr>
                <w:rFonts w:hint="eastAsia" w:ascii="宋体" w:hAnsi="宋体" w:cs="宋体"/>
                <w:bCs/>
                <w:szCs w:val="21"/>
              </w:rPr>
              <w:t xml:space="preserve">投标人根据项目具体情况提供特色（创新）服务方案，如真情服务、文化共建，包括但不限于方案策划、活动计划、宣传方式等。方案完整，针对性强，完整，设计合理，操作性强</w:t>
            </w:r>
            <w:r>
              <w:rPr>
                <w:rFonts w:hint="eastAsia" w:ascii="宋体" w:hAnsi="宋体" w:cs="宋体"/>
                <w:szCs w:val="21"/>
              </w:rPr>
              <w:t xml:space="preserve">的</w:t>
            </w:r>
            <w:r>
              <w:rPr>
                <w:rFonts w:hint="eastAsia" w:ascii="宋体" w:hAnsi="宋体" w:cs="宋体"/>
                <w:bCs/>
                <w:szCs w:val="21"/>
              </w:rPr>
              <w:t xml:space="preserve">得4分；方案较为完整，针对性一般，设计较为合理，操作性一般</w:t>
            </w:r>
            <w:r>
              <w:rPr>
                <w:rFonts w:hint="eastAsia" w:ascii="宋体" w:hAnsi="宋体" w:cs="宋体"/>
                <w:szCs w:val="21"/>
              </w:rPr>
              <w:t xml:space="preserve">的</w:t>
            </w:r>
            <w:r>
              <w:rPr>
                <w:rFonts w:hint="eastAsia" w:ascii="宋体" w:hAnsi="宋体" w:cs="宋体"/>
                <w:bCs/>
                <w:szCs w:val="21"/>
              </w:rPr>
              <w:t xml:space="preserve">得2分；方案简单笼统，针对性较差，设计合理性差，操作性差</w:t>
            </w:r>
            <w:r>
              <w:rPr>
                <w:rFonts w:hint="eastAsia" w:ascii="宋体" w:hAnsi="宋体" w:cs="宋体"/>
                <w:szCs w:val="21"/>
              </w:rPr>
              <w:t xml:space="preserve">的</w:t>
            </w:r>
            <w:r>
              <w:rPr>
                <w:rFonts w:hint="eastAsia" w:ascii="宋体" w:hAnsi="宋体" w:cs="宋体"/>
                <w:bCs/>
                <w:szCs w:val="21"/>
              </w:rPr>
              <w:t xml:space="preserve">得1分；未提供相关内容不得分。</w:t>
            </w:r>
            <w:r/>
          </w:p>
        </w:tc>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4分</w:t>
            </w:r>
            <w:r/>
          </w:p>
        </w:tc>
      </w:tr>
    </w:tbl>
    <w:p>
      <w:pPr>
        <w:ind w:firstLine="2331"/>
        <w:spacing w:line="500" w:lineRule="exact"/>
        <w:rPr>
          <w:rFonts w:eastAsia="方正仿宋_GBK"/>
          <w:b/>
          <w:sz w:val="36"/>
          <w:szCs w:val="36"/>
          <w:highlight w:val="yellow"/>
        </w:rPr>
      </w:pPr>
      <w:r>
        <w:rPr>
          <w:rFonts w:eastAsia="方正仿宋_GBK"/>
          <w:b/>
          <w:sz w:val="36"/>
          <w:szCs w:val="36"/>
          <w:highlight w:val="yellow"/>
        </w:rPr>
      </w:r>
      <w:r/>
    </w:p>
    <w:p>
      <w:pPr>
        <w:ind w:firstLine="562"/>
        <w:spacing w:line="500" w:lineRule="exact"/>
        <w:rPr>
          <w:rFonts w:eastAsia="方正仿宋_GBK"/>
          <w:sz w:val="28"/>
          <w:szCs w:val="28"/>
          <w:highlight w:val="yellow"/>
        </w:rPr>
      </w:pPr>
      <w:r>
        <w:rPr>
          <w:rFonts w:eastAsia="方正仿宋_GBK"/>
          <w:b/>
          <w:sz w:val="28"/>
          <w:szCs w:val="28"/>
        </w:rPr>
        <w:t xml:space="preserve">（</w:t>
      </w:r>
      <w:r>
        <w:rPr>
          <w:rFonts w:hint="eastAsia" w:eastAsia="方正仿宋_GBK"/>
          <w:b/>
          <w:sz w:val="28"/>
          <w:szCs w:val="28"/>
          <w:lang w:val="zh-CN"/>
        </w:rPr>
        <w:t xml:space="preserve">四</w:t>
      </w:r>
      <w:r>
        <w:rPr>
          <w:rFonts w:eastAsia="方正仿宋_GBK"/>
          <w:b/>
          <w:sz w:val="28"/>
          <w:szCs w:val="28"/>
        </w:rPr>
        <w:t xml:space="preserve">）</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20</w:t>
      </w:r>
      <w:r>
        <w:rPr>
          <w:rFonts w:eastAsia="方正仿宋_GBK"/>
          <w:b/>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w:t>
      </w:r>
      <w:r>
        <w:rPr>
          <w:rFonts w:eastAsia="方正仿宋_GBK"/>
          <w:sz w:val="28"/>
          <w:szCs w:val="28"/>
        </w:rPr>
        <w:t xml:space="preserve">=</w:t>
      </w:r>
      <w:r>
        <w:rPr>
          <w:rFonts w:eastAsia="方正仿宋_GBK"/>
          <w:sz w:val="28"/>
          <w:szCs w:val="28"/>
        </w:rPr>
        <w:t xml:space="preserve">（磋商基准价</w:t>
      </w:r>
      <w:r>
        <w:rPr>
          <w:rFonts w:eastAsia="方正仿宋_GBK"/>
          <w:sz w:val="28"/>
          <w:szCs w:val="28"/>
        </w:rPr>
        <w:t xml:space="preserve">/</w:t>
      </w:r>
      <w:r>
        <w:rPr>
          <w:rFonts w:eastAsia="方正仿宋_GBK"/>
          <w:sz w:val="28"/>
          <w:szCs w:val="28"/>
        </w:rPr>
        <w:t xml:space="preserve">最后磋商报价）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．专门面向中小企业采购的项目或者采购包，不再执行价格评审优惠的扶持政策。</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对小型和微型企业产品给予</w:t>
      </w:r>
      <w:r>
        <w:rPr>
          <w:rFonts w:eastAsia="方正仿宋_GBK"/>
          <w:bCs/>
          <w:sz w:val="28"/>
          <w:szCs w:val="28"/>
        </w:rPr>
        <w:t xml:space="preserve">10%</w:t>
      </w:r>
      <w:r>
        <w:rPr>
          <w:rFonts w:hint="eastAsia"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hint="eastAsia"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w:t>
      </w:r>
      <w:r>
        <w:rPr>
          <w:rFonts w:hint="eastAsia" w:eastAsia="方正仿宋_GBK"/>
          <w:bCs/>
          <w:sz w:val="28"/>
          <w:szCs w:val="28"/>
        </w:rPr>
        <w:t xml:space="preserve">号）文件规定自行填写。</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2</w:t>
      </w:r>
      <w:r>
        <w:rPr>
          <w:rFonts w:hint="eastAsia"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对残疾人福利性单位，给予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hint="eastAsia" w:eastAsia="方正仿宋_GBK"/>
          <w:bCs/>
          <w:sz w:val="28"/>
          <w:szCs w:val="28"/>
        </w:rPr>
        <w:t xml:space="preserve">〕</w:t>
      </w:r>
      <w:r>
        <w:rPr>
          <w:rFonts w:eastAsia="方正仿宋_GBK"/>
          <w:bCs/>
          <w:sz w:val="28"/>
          <w:szCs w:val="28"/>
        </w:rPr>
        <w:t xml:space="preserve">141</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3</w:t>
      </w:r>
      <w:r>
        <w:rPr>
          <w:rFonts w:hint="eastAsia"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对监狱和戒毒企业（简称监狱企业）给予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监狱企业参加政府采购活动时，需提供由省级以上监狱管理局、戒毒管理局</w:t>
      </w:r>
      <w:r>
        <w:rPr>
          <w:rFonts w:eastAsia="方正仿宋_GBK"/>
          <w:bCs/>
          <w:sz w:val="28"/>
          <w:szCs w:val="28"/>
        </w:rPr>
        <w:t xml:space="preserve">(</w:t>
      </w:r>
      <w:r>
        <w:rPr>
          <w:rFonts w:hint="eastAsia" w:eastAsia="方正仿宋_GBK"/>
          <w:bCs/>
          <w:sz w:val="28"/>
          <w:szCs w:val="28"/>
        </w:rPr>
        <w:t xml:space="preserve">含新疆生产建设兵团</w:t>
      </w:r>
      <w:r>
        <w:rPr>
          <w:rFonts w:eastAsia="方正仿宋_GBK"/>
          <w:bCs/>
          <w:sz w:val="28"/>
          <w:szCs w:val="28"/>
        </w:rPr>
        <w:t xml:space="preserve">)</w:t>
      </w:r>
      <w:r>
        <w:rPr>
          <w:rFonts w:hint="eastAsia" w:eastAsia="方正仿宋_GBK"/>
          <w:bCs/>
          <w:sz w:val="28"/>
          <w:szCs w:val="28"/>
        </w:rPr>
        <w:t xml:space="preserve">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hint="eastAsia" w:eastAsia="方正仿宋_GBK"/>
          <w:sz w:val="28"/>
          <w:szCs w:val="28"/>
          <w:lang w:val="zh-CN"/>
        </w:rPr>
        <w:t xml:space="preserve">〕</w:t>
      </w:r>
      <w:r>
        <w:rPr>
          <w:rFonts w:eastAsia="方正仿宋_GBK"/>
          <w:bCs/>
          <w:sz w:val="28"/>
          <w:szCs w:val="28"/>
        </w:rPr>
        <w:t xml:space="preserve">68</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4</w:t>
      </w:r>
      <w:r>
        <w:rPr>
          <w:rFonts w:hint="eastAsia"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hint="eastAsia" w:eastAsia="方正仿宋_GBK"/>
          <w:bCs/>
          <w:sz w:val="28"/>
          <w:szCs w:val="28"/>
        </w:rPr>
        <w:t xml:space="preserve">以上的，对联合体或者大中型企业的报价给予</w:t>
      </w:r>
      <w:r>
        <w:rPr>
          <w:rFonts w:eastAsia="方正仿宋_GBK"/>
          <w:bCs/>
          <w:sz w:val="28"/>
          <w:szCs w:val="28"/>
        </w:rPr>
        <w:t xml:space="preserve">6%</w:t>
      </w:r>
      <w:r>
        <w:rPr>
          <w:rFonts w:hint="eastAsia"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磋商小组汇总各评委评分后，按照评审得分由高到低顺序推荐</w:t>
      </w:r>
      <w:r>
        <w:rPr>
          <w:rFonts w:eastAsia="方正仿宋_GBK"/>
          <w:sz w:val="28"/>
          <w:szCs w:val="28"/>
        </w:rPr>
        <w:t xml:space="preserve">3</w:t>
      </w:r>
      <w:r>
        <w:rPr>
          <w:rFonts w:eastAsia="方正仿宋_GBK"/>
          <w:sz w:val="28"/>
          <w:szCs w:val="28"/>
        </w:rPr>
        <w:t xml:space="preserve">名成交候选供应商，并编写评审报告。符合</w:t>
      </w:r>
      <w:r>
        <w:rPr>
          <w:rFonts w:hint="eastAsia" w:eastAsia="方正仿宋_GBK"/>
          <w:sz w:val="28"/>
          <w:szCs w:val="28"/>
        </w:rPr>
        <w:t xml:space="preserve">《政府采购竞争性磋商采购方式管理暂行</w:t>
      </w:r>
      <w:r>
        <w:rPr>
          <w:rFonts w:eastAsia="方正仿宋_GBK"/>
          <w:sz w:val="28"/>
          <w:szCs w:val="28"/>
        </w:rPr>
        <w:t xml:space="preserve">办法</w:t>
      </w:r>
      <w:r>
        <w:rPr>
          <w:rFonts w:hint="eastAsia" w:eastAsia="方正仿宋_GBK"/>
          <w:sz w:val="28"/>
          <w:szCs w:val="28"/>
        </w:rPr>
        <w:t xml:space="preserve">》</w:t>
      </w:r>
      <w:r>
        <w:rPr>
          <w:rFonts w:eastAsia="方正仿宋_GBK"/>
          <w:sz w:val="28"/>
          <w:szCs w:val="28"/>
        </w:rPr>
        <w:t xml:space="preserve">第二十一条第三款</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w:t>
      </w:r>
      <w:r>
        <w:rPr>
          <w:rFonts w:eastAsia="方正仿宋_GBK"/>
          <w:sz w:val="28"/>
          <w:szCs w:val="28"/>
        </w:rPr>
        <w:t xml:space="preserve">的，可以推荐</w:t>
      </w:r>
      <w:r>
        <w:rPr>
          <w:rFonts w:eastAsia="方正仿宋_GBK"/>
          <w:sz w:val="28"/>
          <w:szCs w:val="28"/>
        </w:rPr>
        <w:t xml:space="preserve">2</w:t>
      </w:r>
      <w:r>
        <w:rPr>
          <w:rFonts w:eastAsia="方正仿宋_GBK"/>
          <w:sz w:val="28"/>
          <w:szCs w:val="28"/>
        </w:rPr>
        <w:t xml:space="preserve">家成交候选供应商。评审得分相同的，按照最后报价由低到高的顺序推荐。评审得分且最后报价相同的，按照技术指标优劣顺序推荐</w:t>
      </w:r>
      <w:r>
        <w:rPr>
          <w:rFonts w:hint="eastAsia" w:eastAsia="方正仿宋_GBK"/>
          <w:sz w:val="28"/>
          <w:szCs w:val="28"/>
        </w:rPr>
        <w:t xml:space="preserve">，如技术指标不能区分优劣顺序的，则通过抽签方式随机确定排名顺序。</w:t>
      </w:r>
      <w:r/>
    </w:p>
    <w:p>
      <w:pPr>
        <w:ind w:firstLine="570"/>
        <w:spacing w:line="500" w:lineRule="exact"/>
        <w:rPr>
          <w:rFonts w:eastAsia="方正仿宋_GBK"/>
          <w:sz w:val="28"/>
          <w:szCs w:val="28"/>
        </w:rPr>
      </w:pPr>
      <w:r>
        <w:rPr>
          <w:rFonts w:hint="eastAsia" w:eastAsia="方正仿宋_GBK"/>
          <w:sz w:val="28"/>
          <w:szCs w:val="28"/>
        </w:rPr>
        <w:t xml:space="preserve">采购人应根据磋商小组推荐的</w:t>
      </w:r>
      <w:r>
        <w:rPr>
          <w:rFonts w:eastAsia="方正仿宋_GBK"/>
          <w:sz w:val="28"/>
          <w:szCs w:val="28"/>
        </w:rPr>
        <w:t xml:space="preserve">成交</w:t>
      </w:r>
      <w:r>
        <w:rPr>
          <w:rFonts w:hint="eastAsia" w:eastAsia="方正仿宋_GBK"/>
          <w:sz w:val="28"/>
          <w:szCs w:val="28"/>
        </w:rPr>
        <w:t xml:space="preserve">候选供应商确定</w:t>
      </w:r>
      <w:r>
        <w:rPr>
          <w:rFonts w:eastAsia="方正仿宋_GBK"/>
          <w:sz w:val="28"/>
          <w:szCs w:val="28"/>
        </w:rPr>
        <w:t xml:space="preserve">成交供应商</w:t>
      </w:r>
      <w:r>
        <w:rPr>
          <w:rFonts w:hint="eastAsia" w:eastAsia="方正仿宋_GBK"/>
          <w:sz w:val="28"/>
          <w:szCs w:val="28"/>
        </w:rPr>
        <w:t xml:space="preserve">。</w:t>
      </w:r>
      <w:r/>
    </w:p>
    <w:p>
      <w:pPr>
        <w:ind w:firstLine="557"/>
        <w:spacing w:line="500" w:lineRule="exact"/>
        <w:rPr>
          <w:rFonts w:eastAsia="方正仿宋_GBK"/>
          <w:b/>
          <w:sz w:val="28"/>
          <w:szCs w:val="28"/>
        </w:rPr>
      </w:pPr>
      <w:r>
        <w:rPr>
          <w:rFonts w:eastAsia="方正仿宋_GBK"/>
          <w:b/>
          <w:sz w:val="28"/>
          <w:szCs w:val="28"/>
        </w:rPr>
        <w:t xml:space="preserve">（七）公告成交结果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w:t>
      </w:r>
      <w:r>
        <w:rPr>
          <w:rFonts w:eastAsia="方正仿宋_GBK"/>
          <w:sz w:val="28"/>
          <w:szCs w:val="28"/>
        </w:rPr>
        <w:t xml:space="preserve">政府采购网公告成交结果，公告期限为</w:t>
      </w:r>
      <w:r>
        <w:rPr>
          <w:rFonts w:eastAsia="方正仿宋_GBK"/>
          <w:sz w:val="28"/>
          <w:szCs w:val="28"/>
        </w:rPr>
        <w:t xml:space="preserve">1</w:t>
      </w:r>
      <w:r>
        <w:rPr>
          <w:rFonts w:eastAsia="方正仿宋_GBK"/>
          <w:sz w:val="28"/>
          <w:szCs w:val="28"/>
        </w:rPr>
        <w:t xml:space="preserve">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发放成交通知书</w:t>
      </w:r>
      <w:r/>
    </w:p>
    <w:p>
      <w:pPr>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交易</w:t>
      </w:r>
      <w:r>
        <w:rPr>
          <w:rFonts w:eastAsia="方正仿宋_GBK"/>
          <w:sz w:val="28"/>
          <w:szCs w:val="28"/>
        </w:rPr>
        <w:t xml:space="preserve">中心</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请成交供应商在成交结果公告届满之日起</w:t>
      </w:r>
      <w:r>
        <w:rPr>
          <w:rFonts w:hint="eastAsia" w:eastAsia="方正仿宋_GBK"/>
          <w:bCs/>
          <w:sz w:val="28"/>
          <w:szCs w:val="28"/>
        </w:rPr>
        <w:t xml:space="preserve">30</w:t>
      </w:r>
      <w:r>
        <w:rPr>
          <w:rFonts w:hint="eastAsia" w:eastAsia="方正仿宋_GBK"/>
          <w:bCs/>
          <w:sz w:val="28"/>
          <w:szCs w:val="28"/>
        </w:rPr>
        <w:t xml:space="preserve">日内</w:t>
      </w:r>
      <w:r>
        <w:rPr>
          <w:rFonts w:hint="eastAsia" w:eastAsia="方正仿宋_GBK"/>
          <w:bCs/>
          <w:sz w:val="28"/>
          <w:szCs w:val="28"/>
        </w:rPr>
        <w:t xml:space="preserve">,</w:t>
      </w:r>
      <w:r>
        <w:rPr>
          <w:rFonts w:hint="eastAsia" w:eastAsia="方正仿宋_GBK"/>
          <w:bCs/>
          <w:sz w:val="28"/>
          <w:szCs w:val="28"/>
        </w:rPr>
        <w:t xml:space="preserve">使用</w:t>
      </w:r>
      <w:r>
        <w:rPr>
          <w:rFonts w:hint="eastAsia" w:eastAsia="方正仿宋_GBK"/>
          <w:bCs/>
          <w:sz w:val="28"/>
          <w:szCs w:val="28"/>
        </w:rPr>
        <w:t xml:space="preserve">CA</w:t>
      </w:r>
      <w:r>
        <w:rPr>
          <w:rFonts w:hint="eastAsia" w:eastAsia="方正仿宋_GBK"/>
          <w:bCs/>
          <w:sz w:val="28"/>
          <w:szCs w:val="28"/>
        </w:rPr>
        <w:t xml:space="preserve">数字证书登录</w:t>
      </w:r>
      <w:r>
        <w:rPr>
          <w:rFonts w:hint="eastAsia" w:eastAsia="方正仿宋_GBK"/>
          <w:sz w:val="28"/>
          <w:szCs w:val="28"/>
        </w:rPr>
        <w:t xml:space="preserve">“苏采云”</w:t>
      </w:r>
      <w:r>
        <w:rPr>
          <w:rFonts w:hint="eastAsia" w:eastAsia="方正仿宋_GBK"/>
          <w:bCs/>
          <w:sz w:val="28"/>
          <w:szCs w:val="28"/>
        </w:rPr>
        <w:t xml:space="preserve">系统及时下载成交通知书。因系统存储空间有限，自成交结果公告届满之日起</w:t>
      </w:r>
      <w:r>
        <w:rPr>
          <w:rFonts w:hint="eastAsia" w:eastAsia="方正仿宋_GBK"/>
          <w:bCs/>
          <w:sz w:val="28"/>
          <w:szCs w:val="28"/>
        </w:rPr>
        <w:t xml:space="preserve">30</w:t>
      </w:r>
      <w:r>
        <w:rPr>
          <w:rFonts w:hint="eastAsia" w:eastAsia="方正仿宋_GBK"/>
          <w:bCs/>
          <w:sz w:val="28"/>
          <w:szCs w:val="28"/>
        </w:rPr>
        <w:t xml:space="preserve">日后，</w:t>
      </w:r>
      <w:r>
        <w:rPr>
          <w:rFonts w:hint="eastAsia" w:eastAsia="方正仿宋_GBK"/>
          <w:sz w:val="28"/>
          <w:szCs w:val="28"/>
        </w:rPr>
        <w:t xml:space="preserve">“苏采云”</w:t>
      </w:r>
      <w:r>
        <w:rPr>
          <w:rFonts w:hint="eastAsia" w:eastAsia="方正仿宋_GBK"/>
          <w:bCs/>
          <w:sz w:val="28"/>
          <w:szCs w:val="28"/>
        </w:rPr>
        <w:t xml:space="preserve">系统不再保证提供下载成交通知书服务</w:t>
      </w:r>
      <w:r>
        <w:rPr>
          <w:rFonts w:hint="eastAsia" w:eastAsia="方正仿宋_GBK"/>
          <w:bCs/>
          <w:sz w:val="28"/>
          <w:szCs w:val="28"/>
        </w:rPr>
        <w:t xml:space="preserve">,</w:t>
      </w:r>
      <w:r>
        <w:rPr>
          <w:rFonts w:hint="eastAsia" w:eastAsia="方正仿宋_GBK"/>
          <w:bCs/>
          <w:sz w:val="28"/>
          <w:szCs w:val="28"/>
        </w:rPr>
        <w:t xml:space="preserve">因未及时下载而造成的不利后果由成交供应商自行承担。</w:t>
      </w:r>
      <w:r>
        <w:rPr>
          <w:rFonts w:eastAsia="方正仿宋_GBK"/>
          <w:bCs/>
          <w:sz w:val="28"/>
          <w:szCs w:val="28"/>
        </w:rPr>
        <w:t xml:space="preserve">联系电话：</w:t>
      </w:r>
      <w:r>
        <w:rPr>
          <w:rFonts w:eastAsia="方正仿宋_GBK"/>
          <w:bCs/>
          <w:sz w:val="28"/>
          <w:szCs w:val="28"/>
        </w:rPr>
        <w:t xml:space="preserve">0513-83340291</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hint="eastAsia" w:eastAsia="方正仿宋_GBK"/>
          <w:b/>
          <w:sz w:val="28"/>
          <w:szCs w:val="28"/>
        </w:rPr>
        <w:t xml:space="preserve">签订合同时请</w:t>
      </w:r>
      <w:r>
        <w:rPr>
          <w:rFonts w:eastAsia="方正仿宋_GBK"/>
          <w:b/>
          <w:sz w:val="28"/>
          <w:szCs w:val="28"/>
        </w:rPr>
        <w:t xml:space="preserve">成交供应商提供</w:t>
      </w:r>
      <w:r>
        <w:rPr>
          <w:rFonts w:hint="eastAsia" w:eastAsia="方正仿宋_GBK"/>
          <w:b/>
          <w:sz w:val="28"/>
          <w:szCs w:val="28"/>
        </w:rPr>
        <w:t xml:space="preserve">3</w:t>
      </w:r>
      <w:r>
        <w:rPr>
          <w:rFonts w:hint="eastAsia" w:eastAsia="方正仿宋_GBK"/>
          <w:b/>
          <w:sz w:val="28"/>
          <w:szCs w:val="28"/>
        </w:rPr>
        <w:t xml:space="preserve">正</w:t>
      </w:r>
      <w:r>
        <w:rPr>
          <w:rFonts w:hint="eastAsia" w:eastAsia="方正仿宋_GBK"/>
          <w:b/>
          <w:sz w:val="28"/>
          <w:szCs w:val="28"/>
        </w:rPr>
        <w:t xml:space="preserve">3</w:t>
      </w:r>
      <w:r>
        <w:rPr>
          <w:rFonts w:hint="eastAsia" w:eastAsia="方正仿宋_GBK"/>
          <w:b/>
          <w:sz w:val="28"/>
          <w:szCs w:val="28"/>
        </w:rPr>
        <w:t xml:space="preserve">副</w:t>
      </w:r>
      <w:r>
        <w:rPr>
          <w:rFonts w:eastAsia="方正仿宋_GBK"/>
          <w:b/>
          <w:sz w:val="28"/>
          <w:szCs w:val="28"/>
        </w:rPr>
        <w:t xml:space="preserve">纸质版响应文件至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第五部分  响应文件格式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2</w:t>
      </w:r>
      <w:r>
        <w:rPr>
          <w:rFonts w:eastAsia="方正仿宋_GBK"/>
          <w:sz w:val="28"/>
          <w:szCs w:val="28"/>
          <w:lang w:val="zh-CN"/>
        </w:rPr>
        <w:t xml:space="preserve">.</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3</w:t>
      </w:r>
      <w:r>
        <w:rPr>
          <w:rFonts w:eastAsia="方正仿宋_GBK"/>
          <w:sz w:val="28"/>
          <w:szCs w:val="28"/>
          <w:lang w:val="zh-CN"/>
        </w:rPr>
        <w:t xml:space="preserve">.</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），磋商代表本人身份证复印件；</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bCs/>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eastAsia="方正仿宋_GBK"/>
          <w:sz w:val="28"/>
          <w:szCs w:val="28"/>
          <w:lang w:val="zh-CN"/>
        </w:rPr>
        <w:t xml:space="preserve">(</w:t>
      </w:r>
      <w:r>
        <w:rPr>
          <w:rFonts w:eastAsia="方正仿宋_GBK"/>
          <w:sz w:val="28"/>
          <w:szCs w:val="28"/>
          <w:lang w:val="zh-CN"/>
        </w:rPr>
        <w:t xml:space="preserve">响应</w:t>
      </w:r>
      <w:r>
        <w:rPr>
          <w:rFonts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t xml:space="preserve"> </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hint="eastAsia" w:eastAsia="方正仿宋_GBK"/>
          <w:sz w:val="28"/>
          <w:szCs w:val="28"/>
          <w:lang w:val="zh-CN"/>
        </w:rPr>
        <w:t xml:space="preserve">中小微企业声明函</w:t>
      </w:r>
      <w:r>
        <w:rPr>
          <w:rFonts w:eastAsia="方正仿宋_GBK"/>
          <w:sz w:val="28"/>
          <w:szCs w:val="28"/>
        </w:rPr>
        <w:t xml:space="preserve">（格式见附件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bCs/>
          <w:sz w:val="28"/>
          <w:szCs w:val="28"/>
        </w:rPr>
        <w:t xml:space="preserve">。</w:t>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p>
    <w:p>
      <w:pPr>
        <w:spacing w:line="460" w:lineRule="exact"/>
        <w:rPr>
          <w:rFonts w:ascii="宋体" w:hAnsi="宋体"/>
          <w:b/>
          <w:bCs/>
          <w:color w:val="000000"/>
          <w:sz w:val="44"/>
          <w:szCs w:val="44"/>
        </w:rPr>
      </w:pPr>
      <w:r>
        <w:rPr>
          <w:rFonts w:ascii="宋体" w:hAnsi="宋体"/>
          <w:b/>
          <w:bCs/>
          <w:color w:val="000000"/>
          <w:sz w:val="44"/>
          <w:szCs w:val="44"/>
        </w:rPr>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（项目编号）响应活动。针对《中华人民共和国政府采购法》第二十二条规定做出如下声明：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ind w:firstLine="482"/>
        <w:spacing w:line="500" w:lineRule="exact"/>
        <w:rPr>
          <w:rFonts w:ascii="宋体" w:hAnsi="宋体"/>
          <w:color w:val="000000"/>
          <w:sz w:val="24"/>
        </w:rPr>
      </w:pPr>
      <w:r>
        <w:rPr>
          <w:rFonts w:ascii="宋体" w:hAnsi="宋体"/>
          <w:color w:val="000000"/>
          <w:sz w:val="24"/>
        </w:rPr>
      </w:r>
      <w:r/>
    </w:p>
    <w:p>
      <w:pPr>
        <w:spacing w:line="500" w:lineRule="exact"/>
        <w:rPr>
          <w:rFonts w:ascii="宋体" w:hAnsi="宋体"/>
          <w:color w:val="000000"/>
          <w:sz w:val="24"/>
        </w:rPr>
      </w:pPr>
      <w:r>
        <w:rPr>
          <w:rFonts w:ascii="宋体" w:hAnsi="宋体"/>
          <w:color w:val="000000"/>
          <w:sz w:val="24"/>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jc w:val="center"/>
        <w:spacing w:line="460" w:lineRule="exact"/>
        <w:rPr>
          <w:rFonts w:ascii="宋体" w:hAnsi="宋体"/>
          <w:bCs/>
          <w:color w:val="000000"/>
          <w:sz w:val="24"/>
          <w:szCs w:val="21"/>
        </w:rPr>
      </w:pPr>
      <w:r>
        <w:rPr>
          <w:rFonts w:hint="eastAsia" w:ascii="宋体" w:hAnsi="宋体"/>
          <w:bCs/>
          <w:color w:val="000000"/>
          <w:sz w:val="24"/>
          <w:szCs w:val="21"/>
        </w:rPr>
        <w:t xml:space="preserve">                                             承诺人名称（</w:t>
      </w:r>
      <w:r>
        <w:rPr>
          <w:rFonts w:hint="eastAsia" w:ascii="宋体" w:hAnsi="宋体"/>
          <w:bCs/>
          <w:color w:val="000000"/>
          <w:sz w:val="24"/>
          <w:szCs w:val="21"/>
        </w:rPr>
        <w:t xml:space="preserve">盖章</w:t>
      </w:r>
      <w:r>
        <w:rPr>
          <w:rFonts w:hint="eastAsia" w:ascii="宋体" w:hAnsi="宋体"/>
          <w:bCs/>
          <w:color w:val="000000"/>
          <w:sz w:val="24"/>
          <w:szCs w:val="21"/>
        </w:rPr>
        <w:t xml:space="preserve">）：</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833"/>
      </w:p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宋体" w:hAnsi="宋体"/>
          <w:sz w:val="24"/>
          <w:u w:val="single"/>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u w:val="single"/>
        </w:rPr>
        <w:t xml:space="preserve">             </w:t>
      </w:r>
      <w:r/>
    </w:p>
    <w:p>
      <w:pPr>
        <w:ind w:firstLine="480"/>
        <w:spacing w:line="480" w:lineRule="exact"/>
        <w:rPr>
          <w:rFonts w:ascii="宋体" w:hAnsi="宋体"/>
          <w:sz w:val="24"/>
        </w:rPr>
      </w:pP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p>
    <w:p>
      <w:pPr>
        <w:ind w:firstLine="480"/>
        <w:spacing w:line="480" w:lineRule="exact"/>
        <w:rPr>
          <w:rFonts w:ascii="宋体" w:hAnsi="宋体"/>
          <w:sz w:val="24"/>
        </w:rPr>
      </w:pPr>
      <w:r>
        <w:rPr>
          <w:rFonts w:ascii="宋体" w:hAnsi="宋体"/>
          <w:sz w:val="24"/>
        </w:rPr>
      </w:r>
      <w:r/>
    </w:p>
    <w:p>
      <w:pPr>
        <w:spacing w:after="120"/>
        <w:rPr>
          <w:szCs w:val="20"/>
        </w:rPr>
      </w:pPr>
      <w:r>
        <w:rPr>
          <w:szCs w:val="20"/>
        </w:rPr>
      </w:r>
      <w:r/>
    </w:p>
    <w:p>
      <w:pPr>
        <w:ind w:left="3255" w:firstLine="210"/>
        <w:spacing w:line="480" w:lineRule="auto"/>
        <w:rPr>
          <w:rFonts w:ascii="宋体" w:hAnsi="宋体"/>
          <w:sz w:val="24"/>
        </w:rPr>
      </w:pPr>
      <w:r>
        <w:rPr>
          <w:rFonts w:hint="eastAsia"/>
        </w:rPr>
        <w:t xml:space="preserve">                                                 </w:t>
      </w:r>
      <w:r>
        <w:rPr>
          <w:rFonts w:hint="eastAsia" w:ascii="宋体" w:hAnsi="宋体"/>
          <w:sz w:val="24"/>
        </w:rPr>
        <w:t xml:space="preserve">单位名称(盖章)：</w:t>
      </w:r>
      <w:r>
        <w:rPr>
          <w:rFonts w:ascii="宋体" w:hAnsi="宋体"/>
          <w:sz w:val="24"/>
          <w:u w:val="single"/>
        </w:rPr>
        <w:t xml:space="preserve">               </w:t>
      </w:r>
      <w:r>
        <w:rPr>
          <w:rFonts w:hint="eastAsia" w:ascii="宋体" w:hAnsi="宋体"/>
          <w:sz w:val="24"/>
        </w:rPr>
        <w:t xml:space="preserve">   </w:t>
      </w:r>
      <w:r/>
    </w:p>
    <w:p>
      <w:pPr>
        <w:ind w:firstLine="3840"/>
        <w:spacing w:line="480" w:lineRule="auto"/>
        <w:rPr>
          <w:rFonts w:ascii="宋体" w:hAnsi="宋体"/>
          <w:sz w:val="24"/>
        </w:rPr>
      </w:pPr>
      <w:r>
        <w:rPr>
          <w:rFonts w:hint="eastAsia" w:ascii="宋体" w:hAnsi="宋体"/>
          <w:sz w:val="24"/>
        </w:rPr>
        <w:t xml:space="preserve">日 期：     年   月   日</w:t>
      </w:r>
      <w:r/>
    </w:p>
    <w:p>
      <w:r/>
      <w:r/>
    </w:p>
    <w:p>
      <w:pPr>
        <w:spacing w:line="360" w:lineRule="auto"/>
        <w:widowControl/>
        <w:rPr>
          <w:rFonts w:ascii="仿宋" w:hAnsi="仿宋" w:eastAsia="仿宋" w:cs="仿宋"/>
          <w:b/>
          <w:bCs/>
          <w:sz w:val="28"/>
          <w:szCs w:val="28"/>
        </w:rPr>
      </w:pPr>
      <w:r>
        <w:rPr>
          <w:rFonts w:hint="eastAsia" w:ascii="宋体" w:hAnsi="宋体"/>
          <w:b/>
          <w:sz w:val="24"/>
        </w:rPr>
        <w:t xml:space="preserve">附：法定代表人的身份证复印件</w:t>
      </w:r>
      <w:r>
        <w:rPr>
          <w:rFonts w:hint="eastAsia" w:ascii="宋体" w:hAnsi="宋体"/>
          <w:b/>
          <w:sz w:val="24"/>
        </w:rPr>
        <w:t xml:space="preserve">加</w:t>
      </w:r>
      <w:r>
        <w:rPr>
          <w:rFonts w:hint="eastAsia" w:ascii="宋体" w:hAnsi="宋体"/>
          <w:b/>
          <w:sz w:val="24"/>
        </w:rPr>
        <w:t xml:space="preserve">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Calibri" w:hAnsi="Calibri"/>
          <w:sz w:val="32"/>
          <w:szCs w:val="32"/>
        </w:rPr>
        <w:t xml:space="preserve">法定代表人授权委托书</w:t>
      </w:r>
      <w:r/>
    </w:p>
    <w:p>
      <w:pPr>
        <w:rPr>
          <w:rFonts w:ascii="Calibri" w:hAnsi="Calibri"/>
          <w:sz w:val="32"/>
          <w:szCs w:val="32"/>
        </w:rPr>
      </w:pPr>
      <w:r>
        <w:rPr>
          <w:rFonts w:ascii="Calibri" w:hAnsi="Calibri"/>
          <w:sz w:val="32"/>
          <w:szCs w:val="32"/>
        </w:rPr>
      </w:r>
      <w:r/>
    </w:p>
    <w:p>
      <w:pPr>
        <w:ind w:firstLine="560"/>
        <w:spacing w:line="360" w:lineRule="auto"/>
        <w:rPr>
          <w:rFonts w:ascii="宋体" w:hAnsi="宋体"/>
          <w:sz w:val="28"/>
          <w:szCs w:val="28"/>
        </w:rPr>
      </w:pPr>
      <w:r>
        <w:rPr>
          <w:rFonts w:hint="eastAsia" w:ascii="宋体" w:hAnsi="宋体"/>
          <w:sz w:val="28"/>
          <w:szCs w:val="28"/>
        </w:rPr>
        <w:t xml:space="preserve">本人</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（姓名）系</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（授权单位名称）的法定代表人，现委托</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（姓名）（身份证号</w:t>
      </w:r>
      <w:r>
        <w:rPr>
          <w:rFonts w:hint="eastAsia" w:ascii="宋体" w:hAnsi="宋体"/>
          <w:sz w:val="24"/>
          <w:szCs w:val="21"/>
        </w:rPr>
        <w:t xml:space="preserve">_______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联系电话__________）为我方代理人，以我方名义全权处理与</w:t>
      </w:r>
      <w:r>
        <w:rPr>
          <w:rFonts w:hint="eastAsia" w:ascii="宋体" w:hAnsi="宋体"/>
          <w:sz w:val="24"/>
          <w:szCs w:val="21"/>
          <w:u w:val="single"/>
        </w:rPr>
        <w:t xml:space="preserve">____________________</w:t>
      </w:r>
      <w:r>
        <w:rPr>
          <w:rFonts w:hint="eastAsia" w:ascii="宋体" w:hAnsi="宋体"/>
          <w:sz w:val="28"/>
          <w:szCs w:val="28"/>
          <w:u w:val="single"/>
        </w:rPr>
        <w:t xml:space="preserve">（项目名称）</w:t>
      </w:r>
      <w:r>
        <w:rPr>
          <w:rFonts w:hint="eastAsia" w:ascii="宋体" w:hAnsi="宋体"/>
          <w:sz w:val="28"/>
          <w:szCs w:val="28"/>
        </w:rPr>
        <w:t xml:space="preserve">（</w:t>
      </w:r>
      <w:r>
        <w:rPr>
          <w:rFonts w:hint="eastAsia" w:ascii="宋体" w:hAnsi="宋体"/>
          <w:sz w:val="28"/>
          <w:szCs w:val="28"/>
          <w:u w:val="single"/>
        </w:rPr>
        <w:t xml:space="preserve">项目编号：</w:t>
      </w:r>
      <w:r>
        <w:rPr>
          <w:rFonts w:hint="eastAsia" w:ascii="宋体" w:hAnsi="宋体"/>
          <w:sz w:val="24"/>
          <w:szCs w:val="21"/>
          <w:u w:val="single"/>
        </w:rPr>
        <w:t xml:space="preserve">________________</w:t>
      </w:r>
      <w:r>
        <w:rPr>
          <w:rFonts w:hint="eastAsia" w:ascii="宋体" w:hAnsi="宋体"/>
          <w:sz w:val="28"/>
          <w:szCs w:val="28"/>
        </w:rPr>
        <w:t xml:space="preserve">）有关的一切事务，其法律后果由我方承担。</w:t>
      </w:r>
      <w:r/>
    </w:p>
    <w:p>
      <w:pPr>
        <w:ind w:firstLine="560"/>
        <w:spacing w:line="360" w:lineRule="auto"/>
        <w:rPr>
          <w:rFonts w:ascii="宋体" w:hAnsi="宋体"/>
          <w:sz w:val="28"/>
          <w:szCs w:val="28"/>
        </w:rPr>
      </w:pPr>
      <w:r>
        <w:rPr>
          <w:rFonts w:hint="eastAsia" w:ascii="宋体" w:hAnsi="宋体"/>
          <w:sz w:val="28"/>
          <w:szCs w:val="28"/>
        </w:rPr>
        <w:t xml:space="preserve">本授权书于</w:t>
      </w:r>
      <w:r>
        <w:rPr>
          <w:rFonts w:hint="eastAsia" w:ascii="宋体" w:hAnsi="宋体"/>
          <w:sz w:val="24"/>
          <w:szCs w:val="21"/>
          <w:u w:val="single"/>
        </w:rPr>
        <w:t xml:space="preserve">____</w:t>
      </w:r>
      <w:r>
        <w:rPr>
          <w:rFonts w:hint="eastAsia" w:ascii="宋体" w:hAnsi="宋体"/>
          <w:sz w:val="28"/>
          <w:szCs w:val="28"/>
        </w:rPr>
        <w:t xml:space="preserve">年</w:t>
      </w:r>
      <w:r>
        <w:rPr>
          <w:rFonts w:hint="eastAsia" w:ascii="宋体" w:hAnsi="宋体"/>
          <w:sz w:val="24"/>
          <w:szCs w:val="21"/>
          <w:u w:val="single"/>
        </w:rPr>
        <w:t xml:space="preserve">____</w:t>
      </w:r>
      <w:r>
        <w:rPr>
          <w:rFonts w:hint="eastAsia" w:ascii="宋体" w:hAnsi="宋体"/>
          <w:sz w:val="28"/>
          <w:szCs w:val="28"/>
        </w:rPr>
        <w:t xml:space="preserve">月</w:t>
      </w:r>
      <w:r>
        <w:rPr>
          <w:rFonts w:hint="eastAsia" w:ascii="宋体" w:hAnsi="宋体"/>
          <w:sz w:val="24"/>
          <w:szCs w:val="21"/>
          <w:u w:val="single"/>
        </w:rPr>
        <w:t xml:space="preserve">____</w:t>
      </w:r>
      <w:r>
        <w:rPr>
          <w:rFonts w:hint="eastAsia" w:ascii="宋体" w:hAnsi="宋体"/>
          <w:sz w:val="28"/>
          <w:szCs w:val="28"/>
        </w:rPr>
        <w:t xml:space="preserve">日起生效。代理人无转委托权。</w:t>
      </w:r>
      <w:r/>
    </w:p>
    <w:p>
      <w:pPr>
        <w:ind w:firstLine="420"/>
        <w:spacing w:line="360" w:lineRule="auto"/>
        <w:rPr>
          <w:rFonts w:ascii="宋体" w:hAnsi="宋体"/>
          <w:sz w:val="28"/>
          <w:szCs w:val="28"/>
        </w:rPr>
      </w:pPr>
      <w:r>
        <w:rPr>
          <w:rFonts w:ascii="宋体" w:hAnsi="宋体"/>
          <w:sz w:val="28"/>
          <w:szCs w:val="28"/>
        </w:rPr>
      </w:r>
      <w:r/>
    </w:p>
    <w:p>
      <w:pPr>
        <w:pStyle w:val="833"/>
        <w:spacing w:line="360" w:lineRule="auto"/>
      </w:pPr>
      <w:r/>
      <w:r/>
    </w:p>
    <w:p>
      <w:pPr>
        <w:spacing w:line="360" w:lineRule="auto"/>
      </w:pPr>
      <w:r/>
      <w:r/>
    </w:p>
    <w:p>
      <w:pPr>
        <w:spacing w:line="360" w:lineRule="auto"/>
      </w:pPr>
      <w:r/>
      <w:r/>
    </w:p>
    <w:p>
      <w:pPr>
        <w:ind w:firstLine="420"/>
        <w:spacing w:line="360" w:lineRule="auto"/>
        <w:rPr>
          <w:rFonts w:ascii="宋体" w:hAnsi="宋体"/>
          <w:sz w:val="24"/>
          <w:szCs w:val="21"/>
        </w:rPr>
      </w:pPr>
      <w:r>
        <w:rPr>
          <w:rFonts w:hint="eastAsia" w:ascii="宋体" w:hAnsi="宋体"/>
          <w:sz w:val="28"/>
          <w:szCs w:val="28"/>
        </w:rPr>
        <w:t xml:space="preserve">代理人(被授权人)签字：</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p>
    <w:p>
      <w:pPr>
        <w:ind w:firstLine="420"/>
        <w:spacing w:line="360" w:lineRule="auto"/>
        <w:rPr>
          <w:rFonts w:ascii="宋体" w:hAnsi="宋体"/>
          <w:sz w:val="28"/>
          <w:szCs w:val="28"/>
        </w:rPr>
      </w:pPr>
      <w:r>
        <w:rPr>
          <w:rFonts w:hint="eastAsia" w:ascii="宋体" w:hAnsi="宋体"/>
          <w:sz w:val="28"/>
          <w:szCs w:val="28"/>
        </w:rPr>
        <w:t xml:space="preserve">授权单位名称（盖章）：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p>
    <w:p>
      <w:pPr>
        <w:ind w:firstLine="420"/>
        <w:spacing w:line="360" w:lineRule="auto"/>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p>
    <w:p>
      <w:pPr>
        <w:ind w:firstLine="560"/>
        <w:rPr>
          <w:rFonts w:ascii="宋体" w:hAnsi="宋体"/>
          <w:sz w:val="28"/>
          <w:szCs w:val="28"/>
        </w:rPr>
      </w:pPr>
      <w:r>
        <w:rPr>
          <w:rFonts w:ascii="宋体" w:hAnsi="宋体"/>
          <w:sz w:val="28"/>
          <w:szCs w:val="28"/>
        </w:rPr>
      </w:r>
      <w:r/>
    </w:p>
    <w:p>
      <w:pPr>
        <w:jc w:val="right"/>
        <w:rPr>
          <w:rFonts w:ascii="宋体" w:hAnsi="宋体"/>
          <w:sz w:val="28"/>
          <w:szCs w:val="28"/>
        </w:rPr>
      </w:pPr>
      <w:r>
        <w:rPr>
          <w:rFonts w:hint="eastAsia" w:ascii="宋体" w:hAnsi="宋体"/>
          <w:sz w:val="24"/>
          <w:szCs w:val="21"/>
        </w:rPr>
        <w:t xml:space="preserve">___</w:t>
      </w:r>
      <w:r>
        <w:rPr>
          <w:rFonts w:hint="eastAsia" w:ascii="宋体" w:hAnsi="宋体"/>
          <w:sz w:val="24"/>
          <w:szCs w:val="21"/>
          <w:u w:val="single"/>
        </w:rPr>
        <w:t xml:space="preserve">__</w:t>
      </w:r>
      <w:r>
        <w:rPr>
          <w:rFonts w:hint="eastAsia" w:ascii="宋体" w:hAnsi="宋体"/>
          <w:sz w:val="28"/>
          <w:szCs w:val="28"/>
        </w:rPr>
        <w:t xml:space="preserve">年</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月</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加</w:t>
      </w:r>
      <w:r>
        <w:rPr>
          <w:rFonts w:hint="eastAsia" w:ascii="宋体" w:hAnsi="宋体" w:cs="宋体"/>
          <w:b/>
          <w:sz w:val="28"/>
          <w:szCs w:val="28"/>
        </w:rPr>
        <w:t xml:space="preserve">盖</w:t>
      </w:r>
      <w:r>
        <w:rPr>
          <w:rFonts w:hint="eastAsia" w:ascii="宋体" w:hAnsi="宋体" w:cs="宋体"/>
          <w:b/>
          <w:sz w:val="28"/>
          <w:szCs w:val="28"/>
        </w:rPr>
        <w:t xml:space="preserve">单位</w:t>
      </w:r>
      <w:r>
        <w:rPr>
          <w:rFonts w:hint="eastAsia" w:ascii="宋体" w:hAnsi="宋体" w:cs="宋体"/>
          <w:b/>
          <w:sz w:val="28"/>
          <w:szCs w:val="28"/>
        </w:rPr>
        <w:t xml:space="preserve">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为营造公开、公平、公正的公共资源交易环境，树立诚信守法的投标（响应）人形象，本人代表本单位作出以下承诺：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360" w:lineRule="auto"/>
        <w:rPr>
          <w:rFonts w:ascii="宋体" w:hAnsi="宋体" w:cs="宋体"/>
          <w:sz w:val="24"/>
          <w:lang w:val="zh-CN"/>
        </w:rPr>
      </w:pPr>
      <w:r>
        <w:rPr>
          <w:rFonts w:ascii="宋体" w:hAnsi="宋体" w:cs="宋体"/>
          <w:sz w:val="24"/>
          <w:lang w:val="zh-CN"/>
        </w:rPr>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响应供应商名称(盖章)：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时间：  年  月   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5</w:t>
      </w:r>
      <w:r/>
    </w:p>
    <w:p>
      <w:pPr>
        <w:jc w:val="center"/>
        <w:keepLines/>
        <w:keepNext/>
        <w:spacing w:before="260" w:after="260" w:line="416" w:lineRule="auto"/>
        <w:rPr>
          <w:rFonts w:eastAsia="方正黑体_GBK"/>
          <w:sz w:val="32"/>
          <w:szCs w:val="32"/>
        </w:rPr>
        <w:outlineLvl w:val="1"/>
      </w:pPr>
      <w:r>
        <w:rPr>
          <w:rFonts w:hint="eastAsia" w:eastAsia="方正黑体_GBK"/>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hint="eastAsia" w:ascii="宋体" w:hAnsi="宋体"/>
          <w:sz w:val="24"/>
          <w:szCs w:val="21"/>
        </w:rPr>
        <w:t xml:space="preserve">____</w:t>
      </w:r>
      <w:r>
        <w:rPr>
          <w:rFonts w:hint="eastAsia" w:ascii="宋体" w:hAnsi="宋体"/>
          <w:sz w:val="24"/>
          <w:szCs w:val="21"/>
          <w:u w:val="single"/>
        </w:rPr>
        <w:t xml:space="preserve">___</w:t>
      </w:r>
      <w:r>
        <w:rPr>
          <w:rFonts w:hint="eastAsia" w:ascii="宋体" w:hAnsi="宋体"/>
          <w:sz w:val="24"/>
          <w:szCs w:val="21"/>
        </w:rPr>
        <w:t xml:space="preserve">_（采购人名称）</w:t>
      </w:r>
      <w:r/>
    </w:p>
    <w:p>
      <w:pPr>
        <w:ind w:firstLine="480"/>
        <w:jc w:val="left"/>
        <w:spacing w:line="420" w:lineRule="exact"/>
        <w:rPr>
          <w:rFonts w:ascii="宋体" w:hAnsi="宋体"/>
          <w:sz w:val="24"/>
          <w:szCs w:val="21"/>
        </w:rPr>
      </w:pPr>
      <w:r>
        <w:rPr>
          <w:rFonts w:hint="eastAsia" w:ascii="宋体" w:hAnsi="宋体"/>
          <w:sz w:val="24"/>
          <w:szCs w:val="21"/>
        </w:rPr>
        <w:t xml:space="preserve">根据贵方</w:t>
      </w:r>
      <w:r>
        <w:rPr>
          <w:rFonts w:ascii="宋体" w:hAnsi="宋体"/>
          <w:sz w:val="24"/>
          <w:szCs w:val="21"/>
        </w:rPr>
        <w:t xml:space="preserve">项目编号</w:t>
      </w:r>
      <w:r>
        <w:rPr>
          <w:rFonts w:hint="eastAsia" w:ascii="宋体" w:hAnsi="宋体"/>
          <w:sz w:val="24"/>
          <w:szCs w:val="21"/>
        </w:rPr>
        <w:t xml:space="preserve">为____________________的磋商文件，我方正式提交磋商响应函，并宣布同意如下内容：</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 xml:space="preserve">箱：</w:t>
      </w:r>
      <w:r/>
    </w:p>
    <w:p>
      <w:pPr>
        <w:ind w:right="180" w:firstLine="960"/>
        <w:spacing w:line="560" w:lineRule="exact"/>
        <w:rPr>
          <w:rFonts w:ascii="宋体" w:hAnsi="宋体"/>
          <w:color w:val="000000"/>
          <w:sz w:val="24"/>
        </w:rPr>
      </w:pPr>
      <w:r>
        <w:rPr>
          <w:rFonts w:ascii="宋体" w:hAnsi="宋体"/>
          <w:color w:val="000000"/>
          <w:sz w:val="24"/>
        </w:rPr>
      </w:r>
      <w:r/>
    </w:p>
    <w:p>
      <w:pPr>
        <w:ind w:right="180" w:firstLine="960"/>
        <w:spacing w:line="560" w:lineRule="exact"/>
        <w:rPr>
          <w:rFonts w:ascii="宋体" w:hAnsi="宋体"/>
          <w:color w:val="000000"/>
          <w:sz w:val="24"/>
        </w:rPr>
      </w:pPr>
      <w:r>
        <w:rPr>
          <w:rFonts w:hint="eastAsia" w:ascii="宋体" w:hAnsi="宋体"/>
          <w:color w:val="000000"/>
          <w:sz w:val="24"/>
        </w:rPr>
        <w:t xml:space="preserve">供应商名称（盖章）：</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pStyle w:val="833"/>
      </w:p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pStyle w:val="897"/>
        <w:jc w:val="left"/>
        <w:rPr>
          <w:rFonts w:ascii="宋体" w:hAnsi="宋体" w:cs="Times New Roman"/>
          <w:sz w:val="28"/>
          <w:szCs w:val="28"/>
        </w:rPr>
      </w:pPr>
      <w:r>
        <w:rPr>
          <w:rFonts w:hint="eastAsia" w:ascii="宋体" w:hAnsi="宋体" w:cs="Times New Roman"/>
          <w:sz w:val="28"/>
          <w:szCs w:val="28"/>
        </w:rPr>
        <w:t xml:space="preserve">项目编号：</w:t>
      </w:r>
      <w:r>
        <w:rPr>
          <w:rFonts w:ascii="宋体" w:hAnsi="宋体" w:cs="Times New Roman"/>
          <w:sz w:val="28"/>
          <w:szCs w:val="28"/>
        </w:rPr>
        <w:t xml:space="preserve">JSZC-320681-JZCG-C2026-0020</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1.未说明偏离的，将被认为响应磋商文件的规定，但该表不作为供应商对所响应内容关于商务部分等详细描述和说明的替代。</w:t>
      </w:r>
      <w:r/>
    </w:p>
    <w:p>
      <w:pPr>
        <w:contextualSpacing/>
        <w:ind w:firstLine="480"/>
        <w:spacing w:line="300" w:lineRule="auto"/>
        <w:rPr>
          <w:rFonts w:ascii="宋体" w:hAnsi="宋体"/>
          <w:sz w:val="24"/>
        </w:rPr>
      </w:pPr>
      <w:r>
        <w:rPr>
          <w:rFonts w:hint="eastAsia" w:ascii="宋体" w:hAnsi="宋体"/>
          <w:sz w:val="24"/>
        </w:rPr>
        <w:t xml:space="preserve">2.如有偏离的，在“偏离说明”一栏选择“正偏离”、“负偏离”进行填写。正偏离、负偏离的确认和</w:t>
      </w:r>
      <w:r>
        <w:rPr>
          <w:rFonts w:hint="eastAsia" w:ascii="宋体" w:hAnsi="宋体"/>
          <w:color w:val="000000"/>
          <w:sz w:val="24"/>
        </w:rPr>
        <w:t xml:space="preserve">负偏离的是否响应磋商文件，由磋商小组认定。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840"/>
        <w:spacing w:line="300" w:lineRule="auto"/>
        <w:rPr>
          <w:rFonts w:ascii="宋体" w:hAnsi="宋体"/>
          <w:sz w:val="24"/>
        </w:rPr>
      </w:pPr>
      <w:r>
        <w:rPr>
          <w:rFonts w:hint="eastAsia" w:ascii="宋体" w:hAnsi="宋体"/>
          <w:sz w:val="24"/>
        </w:rPr>
        <w:t xml:space="preserve">供应商名称（盖章）：</w:t>
      </w:r>
      <w:r/>
    </w:p>
    <w:p>
      <w:pPr>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pStyle w:val="897"/>
        <w:jc w:val="left"/>
        <w:rPr>
          <w:rFonts w:ascii="宋体" w:hAnsi="宋体" w:cs="Times New Roman"/>
          <w:sz w:val="28"/>
          <w:szCs w:val="28"/>
        </w:rPr>
      </w:pPr>
      <w:r>
        <w:rPr>
          <w:rFonts w:hint="eastAsia" w:ascii="宋体" w:hAnsi="宋体" w:cs="Times New Roman"/>
          <w:sz w:val="28"/>
          <w:szCs w:val="28"/>
        </w:rPr>
        <w:t xml:space="preserve">项目编号：</w:t>
      </w:r>
      <w:r>
        <w:rPr>
          <w:rFonts w:ascii="宋体" w:hAnsi="宋体" w:cs="Times New Roman"/>
          <w:sz w:val="28"/>
          <w:szCs w:val="28"/>
        </w:rPr>
        <w:t xml:space="preserve">JSZC-320681-JZCG-C2026-0020</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color w:val="000000"/>
          <w:sz w:val="24"/>
        </w:rPr>
      </w:pPr>
      <w:r>
        <w:rPr>
          <w:rFonts w:hint="eastAsia" w:ascii="宋体" w:hAnsi="宋体"/>
          <w:sz w:val="24"/>
        </w:rPr>
        <w:t xml:space="preserve">1.未说明偏离的，将被认为响应磋商文件的规定，但该表不作为供应商对所响应内容关于技术部分等详细描述和说明的替代。</w:t>
      </w:r>
      <w:r/>
    </w:p>
    <w:p>
      <w:pPr>
        <w:contextualSpacing/>
        <w:ind w:firstLine="480"/>
        <w:spacing w:line="300" w:lineRule="auto"/>
        <w:rPr>
          <w:rFonts w:ascii="宋体" w:hAnsi="宋体"/>
          <w:sz w:val="24"/>
        </w:rPr>
      </w:pPr>
      <w:r>
        <w:rPr>
          <w:rFonts w:hint="eastAsia" w:ascii="宋体" w:hAnsi="宋体"/>
          <w:color w:val="000000"/>
          <w:sz w:val="24"/>
        </w:rPr>
        <w:t xml:space="preserve">2.</w:t>
      </w:r>
      <w:r>
        <w:rPr>
          <w:rFonts w:hint="eastAsia" w:ascii="宋体" w:hAnsi="宋体"/>
          <w:sz w:val="24"/>
        </w:rPr>
        <w:t xml:space="preserve">如有偏离的，在“偏离说明”一栏选择“正偏离”、“负偏离”进行填写。正偏离、负偏离的确认和</w:t>
      </w:r>
      <w:r>
        <w:rPr>
          <w:rFonts w:hint="eastAsia" w:ascii="宋体" w:hAnsi="宋体"/>
          <w:color w:val="000000"/>
          <w:sz w:val="24"/>
        </w:rPr>
        <w:t xml:space="preserve">负偏离的是否响应磋商文件，由磋商小组认定。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840"/>
        <w:spacing w:line="300" w:lineRule="auto"/>
        <w:rPr>
          <w:rFonts w:ascii="宋体" w:hAnsi="宋体"/>
          <w:sz w:val="24"/>
        </w:rPr>
      </w:pPr>
      <w:r>
        <w:rPr>
          <w:rFonts w:hint="eastAsia" w:ascii="宋体" w:hAnsi="宋体"/>
          <w:sz w:val="24"/>
        </w:rPr>
        <w:t xml:space="preserve">供应商名称（盖章）：</w:t>
      </w:r>
      <w:r/>
    </w:p>
    <w:p>
      <w:pPr>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p>
    <w:p>
      <w:pPr>
        <w:pStyle w:val="897"/>
        <w:ind w:firstLine="0"/>
        <w:rPr>
          <w:rFonts w:ascii="宋体" w:hAnsi="宋体" w:cs="Times New Roman"/>
          <w:sz w:val="28"/>
          <w:szCs w:val="28"/>
        </w:rPr>
      </w:pPr>
      <w:r>
        <w:rPr>
          <w:rFonts w:hint="eastAsia" w:ascii="宋体" w:hAnsi="宋体" w:cs="Times New Roman"/>
          <w:sz w:val="28"/>
          <w:szCs w:val="28"/>
        </w:rPr>
        <w:t xml:space="preserve">项目编号：</w:t>
      </w:r>
      <w:r>
        <w:rPr>
          <w:rFonts w:ascii="宋体" w:hAnsi="宋体" w:cs="Times New Roman"/>
          <w:sz w:val="28"/>
          <w:szCs w:val="28"/>
        </w:rPr>
        <w:t xml:space="preserve">JSZC-320681-JZCG-C2026-0020</w:t>
      </w:r>
      <w:r/>
    </w:p>
    <w:p>
      <w:pPr>
        <w:spacing w:line="400" w:lineRule="exact"/>
        <w:rPr>
          <w:rFonts w:ascii="仿宋_GB2312" w:hAnsi="宋体" w:eastAsia="仿宋_GB2312"/>
          <w:sz w:val="28"/>
          <w:szCs w:val="28"/>
        </w:rPr>
      </w:pPr>
      <w:r>
        <w:rPr>
          <w:rFonts w:hint="eastAsia" w:ascii="仿宋_GB2312" w:hAnsi="宋体" w:eastAsia="仿宋_GB2312"/>
          <w:sz w:val="28"/>
          <w:szCs w:val="28"/>
        </w:rPr>
        <w:t xml:space="preserve">供应商名称（盖章）：</w:t>
      </w:r>
      <w:r/>
    </w:p>
    <w:p>
      <w:pPr>
        <w:pStyle w:val="833"/>
        <w:rPr>
          <w:rFonts w:ascii="仿宋_GB2312" w:hAnsi="宋体" w:eastAsia="仿宋_GB2312"/>
          <w:sz w:val="28"/>
          <w:szCs w:val="28"/>
          <w:highlight w:val="yellow"/>
        </w:rPr>
      </w:pPr>
      <w:r>
        <w:rPr>
          <w:rFonts w:ascii="仿宋_GB2312" w:hAnsi="宋体" w:eastAsia="仿宋_GB2312"/>
          <w:sz w:val="28"/>
          <w:szCs w:val="28"/>
          <w:highlight w:val="yellow"/>
        </w:rPr>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817"/>
        <w:gridCol w:w="564"/>
        <w:gridCol w:w="1372"/>
        <w:gridCol w:w="1325"/>
        <w:gridCol w:w="1457"/>
        <w:gridCol w:w="1061"/>
        <w:gridCol w:w="1824"/>
      </w:tblGrid>
      <w:tr>
        <w:trPr>
          <w:trHeight w:val="510"/>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序号</w:t>
            </w:r>
            <w:r/>
          </w:p>
        </w:tc>
        <w:tc>
          <w:tcPr>
            <w:gridSpan w:val="3"/>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26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条   目</w:t>
            </w:r>
            <w:r/>
          </w:p>
        </w:tc>
        <w:tc>
          <w:tcPr>
            <w:shd w:val="clear" w:color="auto" w:fill="ffffff"/>
            <w:tcBorders>
              <w:top w:val="single" w:color="auto" w:sz="8"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月度费用（元）</w:t>
            </w:r>
            <w:r/>
          </w:p>
        </w:tc>
        <w:tc>
          <w:tcPr>
            <w:shd w:val="clear" w:color="auto" w:fill="ffffff"/>
            <w:tcBorders>
              <w:top w:val="single" w:color="auto" w:sz="8" w:space="0"/>
              <w:left w:val="none" w:color="000000" w:sz="4" w:space="0"/>
              <w:bottom w:val="single" w:color="auto" w:sz="8" w:space="0"/>
              <w:right w:val="single" w:color="auto" w:sz="4" w:space="0"/>
            </w:tcBorders>
            <w:tcW w:w="106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服务期</w:t>
            </w:r>
            <w:r/>
          </w:p>
        </w:tc>
        <w:tc>
          <w:tcPr>
            <w:shd w:val="clear" w:color="auto" w:fill="ffffff"/>
            <w:tcBorders>
              <w:top w:val="single" w:color="auto" w:sz="8"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年度费用（元）</w:t>
            </w:r>
            <w:r/>
          </w:p>
        </w:tc>
      </w:tr>
      <w:tr>
        <w:trPr>
          <w:trHeight w:val="510"/>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w:t>
            </w:r>
            <w:r/>
          </w:p>
        </w:tc>
        <w:tc>
          <w:tcPr>
            <w:shd w:val="clear" w:color="auto" w:fill="ffffff"/>
            <w:tcBorders>
              <w:top w:val="single" w:color="auto" w:sz="8" w:space="0"/>
              <w:left w:val="none" w:color="000000" w:sz="4" w:space="0"/>
              <w:right w:val="single" w:color="auto" w:sz="4" w:space="0"/>
            </w:tcBorders>
            <w:tcMar>
              <w:left w:w="108" w:type="dxa"/>
              <w:top w:w="0" w:type="dxa"/>
              <w:right w:w="108" w:type="dxa"/>
              <w:bottom w:w="0" w:type="dxa"/>
            </w:tcMar>
            <w:tcW w:w="564" w:type="dxa"/>
            <w:vAlign w:val="center"/>
            <w:vMerge w:val="restart"/>
            <w:textDirection w:val="lrTb"/>
            <w:noWrap w:val="false"/>
          </w:tcPr>
          <w:p>
            <w:pPr>
              <w:jc w:val="center"/>
              <w:spacing w:line="440" w:lineRule="exact"/>
              <w:rPr>
                <w:rFonts w:ascii="宋体" w:hAnsi="宋体"/>
                <w:bCs/>
                <w:szCs w:val="21"/>
              </w:rPr>
            </w:pPr>
            <w:r>
              <w:rPr>
                <w:rFonts w:hint="eastAsia" w:ascii="宋体" w:hAnsi="宋体"/>
                <w:bCs/>
                <w:szCs w:val="21"/>
              </w:rPr>
              <w:t xml:space="preserve">人工费用</w:t>
            </w:r>
            <w:r/>
          </w:p>
        </w:tc>
        <w:tc>
          <w:tcPr>
            <w:shd w:val="clear" w:color="auto" w:fill="ffffff"/>
            <w:tcBorders>
              <w:top w:val="single" w:color="auto" w:sz="8" w:space="0"/>
              <w:left w:val="single" w:color="auto" w:sz="4" w:space="0"/>
              <w:bottom w:val="single" w:color="auto" w:sz="8" w:space="0"/>
              <w:right w:val="single" w:color="auto" w:sz="4" w:space="0"/>
            </w:tcBorders>
            <w:tcW w:w="1372"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项目负责人</w:t>
            </w:r>
            <w:r/>
          </w:p>
        </w:tc>
        <w:tc>
          <w:tcPr>
            <w:shd w:val="clear" w:color="auto" w:fill="ffffff"/>
            <w:tcBorders>
              <w:top w:val="single" w:color="auto" w:sz="8" w:space="0"/>
              <w:left w:val="single" w:color="auto" w:sz="4" w:space="0"/>
              <w:bottom w:val="single" w:color="auto" w:sz="8" w:space="0"/>
              <w:right w:val="single" w:color="auto" w:sz="8" w:space="0"/>
            </w:tcBorders>
            <w:tcW w:w="1325"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1人</w:t>
            </w:r>
            <w:r/>
          </w:p>
        </w:tc>
        <w:tc>
          <w:tcPr>
            <w:shd w:val="clear" w:color="auto" w:fill="ffffff"/>
            <w:tcBorders>
              <w:top w:val="single" w:color="auto" w:sz="8"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none" w:color="000000" w:sz="4" w:space="0"/>
              <w:bottom w:val="single" w:color="auto" w:sz="8" w:space="0"/>
              <w:right w:val="single" w:color="auto" w:sz="4" w:space="0"/>
            </w:tcBorders>
            <w:tcW w:w="106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12月</w:t>
            </w:r>
            <w:r/>
          </w:p>
        </w:tc>
        <w:tc>
          <w:tcPr>
            <w:shd w:val="clear" w:color="auto" w:fill="ffffff"/>
            <w:tcBorders>
              <w:top w:val="single" w:color="auto" w:sz="8"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2</w:t>
            </w:r>
            <w:r/>
          </w:p>
        </w:tc>
        <w:tc>
          <w:tcPr>
            <w:shd w:val="clear" w:color="auto" w:fill="ffffff"/>
            <w:tcBorders>
              <w:left w:val="none" w:color="000000" w:sz="4" w:space="0"/>
              <w:right w:val="single" w:color="auto" w:sz="4" w:space="0"/>
            </w:tcBorders>
            <w:tcMar>
              <w:left w:w="108" w:type="dxa"/>
              <w:top w:w="0" w:type="dxa"/>
              <w:right w:w="108" w:type="dxa"/>
              <w:bottom w:w="0" w:type="dxa"/>
            </w:tcMar>
            <w:tcW w:w="564" w:type="dxa"/>
            <w:vAlign w:val="center"/>
            <w:vMerge w:val="continue"/>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single" w:color="auto" w:sz="4" w:space="0"/>
              <w:bottom w:val="single" w:color="auto" w:sz="8" w:space="0"/>
              <w:right w:val="single" w:color="auto" w:sz="4" w:space="0"/>
            </w:tcBorders>
            <w:tcW w:w="1372"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保洁人员</w:t>
            </w:r>
            <w:r/>
          </w:p>
        </w:tc>
        <w:tc>
          <w:tcPr>
            <w:shd w:val="clear" w:color="auto" w:fill="ffffff"/>
            <w:tcBorders>
              <w:top w:val="single" w:color="auto" w:sz="8" w:space="0"/>
              <w:left w:val="single" w:color="auto" w:sz="4" w:space="0"/>
              <w:bottom w:val="single" w:color="auto" w:sz="8" w:space="0"/>
              <w:right w:val="single" w:color="auto" w:sz="8" w:space="0"/>
            </w:tcBorders>
            <w:tcW w:w="1325"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4人</w:t>
            </w:r>
            <w:r/>
          </w:p>
        </w:tc>
        <w:tc>
          <w:tcPr>
            <w:shd w:val="clear" w:color="auto" w:fill="ffffff"/>
            <w:tcBorders>
              <w:top w:val="single" w:color="auto" w:sz="8"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none" w:color="000000" w:sz="4" w:space="0"/>
              <w:bottom w:val="single" w:color="auto" w:sz="8" w:space="0"/>
              <w:right w:val="single" w:color="auto" w:sz="4" w:space="0"/>
            </w:tcBorders>
            <w:tcW w:w="1061" w:type="dxa"/>
            <w:vAlign w:val="center"/>
            <w:textDirection w:val="lrTb"/>
            <w:noWrap w:val="false"/>
          </w:tcPr>
          <w:p>
            <w:pPr>
              <w:jc w:val="center"/>
              <w:spacing w:after="200"/>
              <w:widowControl/>
              <w:rPr>
                <w:rFonts w:ascii="Tahoma" w:hAnsi="Tahoma" w:eastAsia="微软雅黑"/>
                <w:sz w:val="22"/>
                <w:szCs w:val="22"/>
              </w:rPr>
            </w:pPr>
            <w:r>
              <w:rPr>
                <w:rFonts w:hint="eastAsia" w:ascii="宋体" w:hAnsi="宋体"/>
                <w:bCs/>
                <w:szCs w:val="21"/>
              </w:rPr>
              <w:t xml:space="preserve">12月</w:t>
            </w:r>
            <w:r/>
          </w:p>
        </w:tc>
        <w:tc>
          <w:tcPr>
            <w:shd w:val="clear" w:color="auto" w:fill="ffffff"/>
            <w:tcBorders>
              <w:top w:val="single" w:color="auto" w:sz="8"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3</w:t>
            </w:r>
            <w:r/>
          </w:p>
        </w:tc>
        <w:tc>
          <w:tcPr>
            <w:shd w:val="clear" w:color="auto" w:fill="ffffff"/>
            <w:tcBorders>
              <w:left w:val="none" w:color="000000" w:sz="4" w:space="0"/>
              <w:right w:val="single" w:color="auto" w:sz="4" w:space="0"/>
            </w:tcBorders>
            <w:tcMar>
              <w:left w:w="108" w:type="dxa"/>
              <w:top w:w="0" w:type="dxa"/>
              <w:right w:w="108" w:type="dxa"/>
              <w:bottom w:w="0" w:type="dxa"/>
            </w:tcMar>
            <w:tcW w:w="564" w:type="dxa"/>
            <w:vAlign w:val="center"/>
            <w:vMerge w:val="continue"/>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single" w:color="auto" w:sz="4" w:space="0"/>
              <w:bottom w:val="single" w:color="auto" w:sz="8" w:space="0"/>
              <w:right w:val="single" w:color="auto" w:sz="4" w:space="0"/>
            </w:tcBorders>
            <w:tcW w:w="1372"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工程人员</w:t>
            </w:r>
            <w:r/>
          </w:p>
        </w:tc>
        <w:tc>
          <w:tcPr>
            <w:shd w:val="clear" w:color="auto" w:fill="ffffff"/>
            <w:tcBorders>
              <w:top w:val="single" w:color="auto" w:sz="8" w:space="0"/>
              <w:left w:val="single" w:color="auto" w:sz="4" w:space="0"/>
              <w:bottom w:val="single" w:color="auto" w:sz="8" w:space="0"/>
              <w:right w:val="single" w:color="auto" w:sz="8" w:space="0"/>
            </w:tcBorders>
            <w:tcW w:w="1325"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2人</w:t>
            </w:r>
            <w:r/>
          </w:p>
        </w:tc>
        <w:tc>
          <w:tcPr>
            <w:shd w:val="clear" w:color="auto" w:fill="ffffff"/>
            <w:tcBorders>
              <w:top w:val="single" w:color="auto" w:sz="8"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none" w:color="000000" w:sz="4" w:space="0"/>
              <w:bottom w:val="single" w:color="auto" w:sz="8" w:space="0"/>
              <w:right w:val="single" w:color="auto" w:sz="4" w:space="0"/>
            </w:tcBorders>
            <w:tcW w:w="1061" w:type="dxa"/>
            <w:vAlign w:val="center"/>
            <w:textDirection w:val="lrTb"/>
            <w:noWrap w:val="false"/>
          </w:tcPr>
          <w:p>
            <w:pPr>
              <w:jc w:val="center"/>
              <w:spacing w:after="200"/>
              <w:widowControl/>
              <w:rPr>
                <w:rFonts w:ascii="Tahoma" w:hAnsi="Tahoma" w:eastAsia="微软雅黑"/>
                <w:sz w:val="22"/>
                <w:szCs w:val="22"/>
              </w:rPr>
            </w:pPr>
            <w:r>
              <w:rPr>
                <w:rFonts w:hint="eastAsia" w:ascii="宋体" w:hAnsi="宋体"/>
                <w:bCs/>
                <w:szCs w:val="21"/>
              </w:rPr>
              <w:t xml:space="preserve">12月</w:t>
            </w:r>
            <w:r/>
          </w:p>
        </w:tc>
        <w:tc>
          <w:tcPr>
            <w:shd w:val="clear" w:color="auto" w:fill="ffffff"/>
            <w:tcBorders>
              <w:top w:val="single" w:color="auto" w:sz="8"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4</w:t>
            </w:r>
            <w:r/>
          </w:p>
        </w:tc>
        <w:tc>
          <w:tcPr>
            <w:shd w:val="clear" w:color="auto" w:fill="ffffff"/>
            <w:tcBorders>
              <w:left w:val="none" w:color="000000" w:sz="4" w:space="0"/>
              <w:right w:val="single" w:color="auto" w:sz="4" w:space="0"/>
            </w:tcBorders>
            <w:tcMar>
              <w:left w:w="108" w:type="dxa"/>
              <w:top w:w="0" w:type="dxa"/>
              <w:right w:w="108" w:type="dxa"/>
              <w:bottom w:w="0" w:type="dxa"/>
            </w:tcMar>
            <w:tcW w:w="564" w:type="dxa"/>
            <w:vAlign w:val="center"/>
            <w:vMerge w:val="continue"/>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single" w:color="auto" w:sz="4" w:space="0"/>
              <w:bottom w:val="single" w:color="auto" w:sz="8" w:space="0"/>
              <w:right w:val="single" w:color="auto" w:sz="4" w:space="0"/>
            </w:tcBorders>
            <w:tcW w:w="1372"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厨师</w:t>
            </w:r>
            <w:r/>
          </w:p>
        </w:tc>
        <w:tc>
          <w:tcPr>
            <w:shd w:val="clear" w:color="auto" w:fill="ffffff"/>
            <w:tcBorders>
              <w:top w:val="single" w:color="auto" w:sz="8" w:space="0"/>
              <w:left w:val="single" w:color="auto" w:sz="4" w:space="0"/>
              <w:bottom w:val="single" w:color="auto" w:sz="8" w:space="0"/>
              <w:right w:val="single" w:color="auto" w:sz="8" w:space="0"/>
            </w:tcBorders>
            <w:tcW w:w="1325"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1人</w:t>
            </w:r>
            <w:r/>
          </w:p>
        </w:tc>
        <w:tc>
          <w:tcPr>
            <w:shd w:val="clear" w:color="auto" w:fill="ffffff"/>
            <w:tcBorders>
              <w:top w:val="single" w:color="auto" w:sz="8"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none" w:color="000000" w:sz="4" w:space="0"/>
              <w:bottom w:val="single" w:color="auto" w:sz="8" w:space="0"/>
              <w:right w:val="single" w:color="auto" w:sz="4" w:space="0"/>
            </w:tcBorders>
            <w:tcW w:w="1061" w:type="dxa"/>
            <w:vAlign w:val="center"/>
            <w:textDirection w:val="lrTb"/>
            <w:noWrap w:val="false"/>
          </w:tcPr>
          <w:p>
            <w:pPr>
              <w:jc w:val="center"/>
              <w:spacing w:after="200"/>
              <w:widowControl/>
              <w:rPr>
                <w:rFonts w:ascii="Tahoma" w:hAnsi="Tahoma" w:eastAsia="微软雅黑"/>
                <w:sz w:val="22"/>
                <w:szCs w:val="22"/>
              </w:rPr>
            </w:pPr>
            <w:r>
              <w:rPr>
                <w:rFonts w:hint="eastAsia" w:ascii="宋体" w:hAnsi="宋体"/>
                <w:bCs/>
                <w:szCs w:val="21"/>
              </w:rPr>
              <w:t xml:space="preserve">12月</w:t>
            </w:r>
            <w:r/>
          </w:p>
        </w:tc>
        <w:tc>
          <w:tcPr>
            <w:shd w:val="clear" w:color="auto" w:fill="ffffff"/>
            <w:tcBorders>
              <w:top w:val="single" w:color="auto" w:sz="8"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5</w:t>
            </w:r>
            <w:r/>
          </w:p>
        </w:tc>
        <w:tc>
          <w:tcPr>
            <w:shd w:val="clear" w:color="auto" w:fill="ffffff"/>
            <w:tcBorders>
              <w:left w:val="none" w:color="000000" w:sz="4" w:space="0"/>
              <w:right w:val="single" w:color="auto" w:sz="4" w:space="0"/>
            </w:tcBorders>
            <w:tcMar>
              <w:left w:w="108" w:type="dxa"/>
              <w:top w:w="0" w:type="dxa"/>
              <w:right w:w="108" w:type="dxa"/>
              <w:bottom w:w="0" w:type="dxa"/>
            </w:tcMar>
            <w:tcW w:w="564" w:type="dxa"/>
            <w:vAlign w:val="center"/>
            <w:vMerge w:val="continue"/>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single" w:color="auto" w:sz="4" w:space="0"/>
              <w:bottom w:val="single" w:color="auto" w:sz="8" w:space="0"/>
              <w:right w:val="single" w:color="auto" w:sz="4" w:space="0"/>
            </w:tcBorders>
            <w:tcW w:w="1372"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面点师</w:t>
            </w:r>
            <w:r/>
          </w:p>
        </w:tc>
        <w:tc>
          <w:tcPr>
            <w:shd w:val="clear" w:color="auto" w:fill="ffffff"/>
            <w:tcBorders>
              <w:top w:val="single" w:color="auto" w:sz="8" w:space="0"/>
              <w:left w:val="single" w:color="auto" w:sz="4" w:space="0"/>
              <w:bottom w:val="single" w:color="auto" w:sz="8" w:space="0"/>
              <w:right w:val="single" w:color="auto" w:sz="8" w:space="0"/>
            </w:tcBorders>
            <w:tcW w:w="1325"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1人</w:t>
            </w:r>
            <w:r/>
          </w:p>
        </w:tc>
        <w:tc>
          <w:tcPr>
            <w:shd w:val="clear" w:color="auto" w:fill="ffffff"/>
            <w:tcBorders>
              <w:top w:val="single" w:color="auto" w:sz="8"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none" w:color="000000" w:sz="4" w:space="0"/>
              <w:bottom w:val="single" w:color="auto" w:sz="8" w:space="0"/>
              <w:right w:val="single" w:color="auto" w:sz="4" w:space="0"/>
            </w:tcBorders>
            <w:tcW w:w="1061" w:type="dxa"/>
            <w:vAlign w:val="center"/>
            <w:textDirection w:val="lrTb"/>
            <w:noWrap w:val="false"/>
          </w:tcPr>
          <w:p>
            <w:pPr>
              <w:jc w:val="center"/>
              <w:spacing w:after="200"/>
              <w:widowControl/>
              <w:rPr>
                <w:rFonts w:ascii="Tahoma" w:hAnsi="Tahoma" w:eastAsia="微软雅黑"/>
                <w:sz w:val="22"/>
                <w:szCs w:val="22"/>
              </w:rPr>
            </w:pPr>
            <w:r>
              <w:rPr>
                <w:rFonts w:hint="eastAsia" w:ascii="宋体" w:hAnsi="宋体"/>
                <w:bCs/>
                <w:szCs w:val="21"/>
              </w:rPr>
              <w:t xml:space="preserve">12月</w:t>
            </w:r>
            <w:r/>
          </w:p>
        </w:tc>
        <w:tc>
          <w:tcPr>
            <w:shd w:val="clear" w:color="auto" w:fill="ffffff"/>
            <w:tcBorders>
              <w:top w:val="single" w:color="auto" w:sz="8"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6</w:t>
            </w:r>
            <w:r/>
          </w:p>
        </w:tc>
        <w:tc>
          <w:tcPr>
            <w:shd w:val="clear" w:color="auto" w:fill="ffffff"/>
            <w:tcBorders>
              <w:left w:val="none" w:color="000000" w:sz="4" w:space="0"/>
              <w:bottom w:val="single" w:color="auto" w:sz="8" w:space="0"/>
              <w:right w:val="single" w:color="auto" w:sz="4" w:space="0"/>
            </w:tcBorders>
            <w:tcMar>
              <w:left w:w="108" w:type="dxa"/>
              <w:top w:w="0" w:type="dxa"/>
              <w:right w:w="108" w:type="dxa"/>
              <w:bottom w:w="0" w:type="dxa"/>
            </w:tcMar>
            <w:tcW w:w="564" w:type="dxa"/>
            <w:vAlign w:val="center"/>
            <w:vMerge w:val="continue"/>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single" w:color="auto" w:sz="4" w:space="0"/>
              <w:bottom w:val="single" w:color="auto" w:sz="8" w:space="0"/>
              <w:right w:val="single" w:color="auto" w:sz="4" w:space="0"/>
            </w:tcBorders>
            <w:tcW w:w="1372"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厨工</w:t>
            </w:r>
            <w:r/>
          </w:p>
        </w:tc>
        <w:tc>
          <w:tcPr>
            <w:shd w:val="clear" w:color="auto" w:fill="ffffff"/>
            <w:tcBorders>
              <w:top w:val="single" w:color="auto" w:sz="8" w:space="0"/>
              <w:left w:val="single" w:color="auto" w:sz="4" w:space="0"/>
              <w:bottom w:val="single" w:color="auto" w:sz="8" w:space="0"/>
              <w:right w:val="single" w:color="auto" w:sz="8" w:space="0"/>
            </w:tcBorders>
            <w:tcW w:w="1325"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3人</w:t>
            </w:r>
            <w:r/>
          </w:p>
        </w:tc>
        <w:tc>
          <w:tcPr>
            <w:shd w:val="clear" w:color="auto" w:fill="ffffff"/>
            <w:tcBorders>
              <w:top w:val="single" w:color="auto" w:sz="8"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single" w:color="auto" w:sz="8" w:space="0"/>
              <w:left w:val="none" w:color="000000" w:sz="4" w:space="0"/>
              <w:bottom w:val="single" w:color="auto" w:sz="8" w:space="0"/>
              <w:right w:val="single" w:color="auto" w:sz="4" w:space="0"/>
            </w:tcBorders>
            <w:tcW w:w="1061" w:type="dxa"/>
            <w:vAlign w:val="center"/>
            <w:textDirection w:val="lrTb"/>
            <w:noWrap w:val="false"/>
          </w:tcPr>
          <w:p>
            <w:pPr>
              <w:jc w:val="center"/>
              <w:spacing w:after="200"/>
              <w:widowControl/>
              <w:rPr>
                <w:rFonts w:ascii="Tahoma" w:hAnsi="Tahoma" w:eastAsia="微软雅黑"/>
                <w:sz w:val="22"/>
                <w:szCs w:val="22"/>
              </w:rPr>
            </w:pPr>
            <w:r>
              <w:rPr>
                <w:rFonts w:hint="eastAsia" w:ascii="宋体" w:hAnsi="宋体"/>
                <w:bCs/>
                <w:szCs w:val="21"/>
              </w:rPr>
              <w:t xml:space="preserve">12月</w:t>
            </w:r>
            <w:r/>
          </w:p>
        </w:tc>
        <w:tc>
          <w:tcPr>
            <w:shd w:val="clear" w:color="auto" w:fill="ffffff"/>
            <w:tcBorders>
              <w:top w:val="single" w:color="auto" w:sz="8"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7</w:t>
            </w:r>
            <w:r/>
          </w:p>
        </w:tc>
        <w:tc>
          <w:tcPr>
            <w:gridSpan w:val="3"/>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6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办公设备</w:t>
            </w:r>
            <w:r/>
          </w:p>
        </w:tc>
        <w:tc>
          <w:tcPr>
            <w:shd w:val="clear" w:color="auto" w:fill="ffffff"/>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none" w:color="000000" w:sz="4" w:space="0"/>
              <w:left w:val="none" w:color="000000" w:sz="4" w:space="0"/>
              <w:bottom w:val="single" w:color="auto" w:sz="8" w:space="0"/>
              <w:right w:val="single" w:color="auto" w:sz="4" w:space="0"/>
            </w:tcBorders>
            <w:tcW w:w="1061" w:type="dxa"/>
            <w:vAlign w:val="center"/>
            <w:textDirection w:val="lrTb"/>
            <w:noWrap w:val="false"/>
          </w:tcPr>
          <w:p>
            <w:pPr>
              <w:jc w:val="center"/>
              <w:rPr>
                <w:rFonts w:ascii="宋体" w:hAnsi="宋体"/>
                <w:szCs w:val="21"/>
              </w:rPr>
            </w:pPr>
            <w:r>
              <w:rPr>
                <w:rFonts w:hint="eastAsia" w:ascii="宋体" w:hAnsi="宋体"/>
                <w:bCs/>
                <w:szCs w:val="21"/>
              </w:rPr>
              <w:t xml:space="preserve">12月</w:t>
            </w:r>
            <w:r/>
          </w:p>
        </w:tc>
        <w:tc>
          <w:tcPr>
            <w:shd w:val="clear" w:color="auto" w:fill="ffffff"/>
            <w:tcBorders>
              <w:top w:val="none" w:color="000000" w:sz="4"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8</w:t>
            </w:r>
            <w:r/>
          </w:p>
        </w:tc>
        <w:tc>
          <w:tcPr>
            <w:gridSpan w:val="3"/>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6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服装</w:t>
            </w:r>
            <w:r/>
          </w:p>
        </w:tc>
        <w:tc>
          <w:tcPr>
            <w:shd w:val="clear" w:color="auto" w:fill="ffffff"/>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none" w:color="000000" w:sz="4" w:space="0"/>
              <w:left w:val="none" w:color="000000" w:sz="4" w:space="0"/>
              <w:bottom w:val="single" w:color="auto" w:sz="8" w:space="0"/>
              <w:right w:val="single" w:color="auto" w:sz="4" w:space="0"/>
            </w:tcBorders>
            <w:tcW w:w="1061" w:type="dxa"/>
            <w:vAlign w:val="center"/>
            <w:textDirection w:val="lrTb"/>
            <w:noWrap w:val="false"/>
          </w:tcPr>
          <w:p>
            <w:pPr>
              <w:jc w:val="center"/>
              <w:rPr>
                <w:rFonts w:ascii="宋体" w:hAnsi="宋体"/>
                <w:szCs w:val="21"/>
              </w:rPr>
            </w:pPr>
            <w:r>
              <w:rPr>
                <w:rFonts w:hint="eastAsia" w:ascii="宋体" w:hAnsi="宋体"/>
                <w:bCs/>
                <w:szCs w:val="21"/>
              </w:rPr>
              <w:t xml:space="preserve">12月</w:t>
            </w:r>
            <w:r/>
          </w:p>
        </w:tc>
        <w:tc>
          <w:tcPr>
            <w:shd w:val="clear" w:color="auto" w:fill="ffffff"/>
            <w:tcBorders>
              <w:top w:val="none" w:color="000000" w:sz="4"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9</w:t>
            </w:r>
            <w:r/>
          </w:p>
        </w:tc>
        <w:tc>
          <w:tcPr>
            <w:gridSpan w:val="3"/>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6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保洁耗材、维修工具</w:t>
            </w:r>
            <w:r/>
          </w:p>
        </w:tc>
        <w:tc>
          <w:tcPr>
            <w:shd w:val="clear" w:color="auto" w:fill="ffffff"/>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none" w:color="000000" w:sz="4" w:space="0"/>
              <w:left w:val="none" w:color="000000" w:sz="4" w:space="0"/>
              <w:bottom w:val="single" w:color="auto" w:sz="8" w:space="0"/>
              <w:right w:val="single" w:color="auto" w:sz="4" w:space="0"/>
            </w:tcBorders>
            <w:tcW w:w="1061" w:type="dxa"/>
            <w:vAlign w:val="center"/>
            <w:textDirection w:val="lrTb"/>
            <w:noWrap w:val="false"/>
          </w:tcPr>
          <w:p>
            <w:pPr>
              <w:jc w:val="center"/>
              <w:rPr>
                <w:rFonts w:ascii="宋体" w:hAnsi="宋体"/>
                <w:szCs w:val="21"/>
              </w:rPr>
            </w:pPr>
            <w:r>
              <w:rPr>
                <w:rFonts w:hint="eastAsia" w:ascii="宋体" w:hAnsi="宋体"/>
                <w:bCs/>
                <w:szCs w:val="21"/>
              </w:rPr>
              <w:t xml:space="preserve">12月</w:t>
            </w:r>
            <w:r/>
          </w:p>
        </w:tc>
        <w:tc>
          <w:tcPr>
            <w:shd w:val="clear" w:color="auto" w:fill="ffffff"/>
            <w:tcBorders>
              <w:top w:val="none" w:color="000000" w:sz="4"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10</w:t>
            </w:r>
            <w:r/>
          </w:p>
        </w:tc>
        <w:tc>
          <w:tcPr>
            <w:gridSpan w:val="3"/>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61" w:type="dxa"/>
            <w:vAlign w:val="center"/>
            <w:textDirection w:val="lrTb"/>
            <w:noWrap w:val="false"/>
          </w:tcPr>
          <w:p>
            <w:pPr>
              <w:jc w:val="center"/>
              <w:spacing w:line="440" w:lineRule="exact"/>
              <w:rPr>
                <w:rFonts w:ascii="宋体" w:hAnsi="宋体"/>
                <w:bCs/>
                <w:szCs w:val="21"/>
                <w:highlight w:val="yellow"/>
              </w:rPr>
            </w:pPr>
            <w:r>
              <w:rPr>
                <w:rFonts w:hint="eastAsia" w:ascii="宋体" w:hAnsi="宋体"/>
                <w:bCs/>
                <w:szCs w:val="21"/>
              </w:rPr>
              <w:t xml:space="preserve">大楼外墙石材、玻璃幕墙高空保洁</w:t>
            </w:r>
            <w:r/>
          </w:p>
        </w:tc>
        <w:tc>
          <w:tcPr>
            <w:shd w:val="clear" w:color="auto" w:fill="ffffff"/>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highlight w:val="yellow"/>
              </w:rPr>
            </w:pPr>
            <w:r>
              <w:rPr>
                <w:rFonts w:hint="eastAsia" w:ascii="宋体" w:hAnsi="宋体"/>
                <w:bCs/>
                <w:szCs w:val="21"/>
              </w:rPr>
              <w:t xml:space="preserve">/</w:t>
            </w:r>
            <w:r/>
          </w:p>
        </w:tc>
        <w:tc>
          <w:tcPr>
            <w:shd w:val="clear" w:color="auto" w:fill="ffffff"/>
            <w:tcBorders>
              <w:top w:val="none" w:color="000000" w:sz="4" w:space="0"/>
              <w:left w:val="none" w:color="000000" w:sz="4" w:space="0"/>
              <w:bottom w:val="single" w:color="auto" w:sz="8" w:space="0"/>
              <w:right w:val="single" w:color="auto" w:sz="4" w:space="0"/>
            </w:tcBorders>
            <w:tcW w:w="1061" w:type="dxa"/>
            <w:vAlign w:val="center"/>
            <w:textDirection w:val="lrTb"/>
            <w:noWrap w:val="false"/>
          </w:tcPr>
          <w:p>
            <w:pPr>
              <w:jc w:val="center"/>
              <w:rPr>
                <w:rFonts w:ascii="宋体" w:hAnsi="宋体"/>
                <w:bCs/>
                <w:szCs w:val="21"/>
                <w:highlight w:val="yellow"/>
              </w:rPr>
            </w:pPr>
            <w:r>
              <w:rPr>
                <w:rFonts w:hint="eastAsia" w:ascii="宋体" w:hAnsi="宋体"/>
                <w:bCs/>
                <w:szCs w:val="21"/>
              </w:rPr>
              <w:t xml:space="preserve">一年一次</w:t>
            </w:r>
            <w:r/>
          </w:p>
        </w:tc>
        <w:tc>
          <w:tcPr>
            <w:shd w:val="clear" w:color="auto" w:fill="ffffff"/>
            <w:tcBorders>
              <w:top w:val="none" w:color="000000" w:sz="4"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highlight w:val="yellow"/>
              </w:rPr>
            </w:pPr>
            <w:r>
              <w:rPr>
                <w:rFonts w:ascii="宋体" w:hAnsi="宋体"/>
                <w:bCs/>
                <w:szCs w:val="21"/>
                <w:highlight w:val="yellow"/>
              </w:rPr>
            </w:r>
            <w:r/>
          </w:p>
        </w:tc>
      </w:tr>
      <w:tr>
        <w:trPr>
          <w:trHeight w:val="510"/>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11</w:t>
            </w:r>
            <w:r/>
          </w:p>
        </w:tc>
        <w:tc>
          <w:tcPr>
            <w:gridSpan w:val="3"/>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6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其他</w:t>
            </w:r>
            <w:r/>
          </w:p>
        </w:tc>
        <w:tc>
          <w:tcPr>
            <w:shd w:val="clear" w:color="auto" w:fill="ffffff"/>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none" w:color="000000" w:sz="4" w:space="0"/>
              <w:left w:val="none" w:color="000000" w:sz="4" w:space="0"/>
              <w:bottom w:val="single" w:color="auto" w:sz="8" w:space="0"/>
              <w:right w:val="single" w:color="auto" w:sz="4" w:space="0"/>
            </w:tcBorders>
            <w:tcW w:w="1061" w:type="dxa"/>
            <w:vAlign w:val="center"/>
            <w:textDirection w:val="lrTb"/>
            <w:noWrap w:val="false"/>
          </w:tcPr>
          <w:p>
            <w:pPr>
              <w:jc w:val="center"/>
              <w:rPr>
                <w:rFonts w:ascii="宋体" w:hAnsi="宋体"/>
                <w:szCs w:val="21"/>
              </w:rPr>
            </w:pPr>
            <w:r>
              <w:rPr>
                <w:rFonts w:hint="eastAsia" w:ascii="宋体" w:hAnsi="宋体"/>
                <w:bCs/>
                <w:szCs w:val="21"/>
              </w:rPr>
              <w:t xml:space="preserve">12月</w:t>
            </w:r>
            <w:r/>
          </w:p>
        </w:tc>
        <w:tc>
          <w:tcPr>
            <w:shd w:val="clear" w:color="auto" w:fill="ffffff"/>
            <w:tcBorders>
              <w:top w:val="none" w:color="000000" w:sz="4"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12</w:t>
            </w:r>
            <w:r/>
          </w:p>
        </w:tc>
        <w:tc>
          <w:tcPr>
            <w:gridSpan w:val="3"/>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6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管理费</w:t>
            </w:r>
            <w:r/>
          </w:p>
        </w:tc>
        <w:tc>
          <w:tcPr>
            <w:shd w:val="clear" w:color="auto" w:fill="ffffff"/>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none" w:color="000000" w:sz="4" w:space="0"/>
              <w:left w:val="none" w:color="000000" w:sz="4" w:space="0"/>
              <w:bottom w:val="single" w:color="auto" w:sz="8" w:space="0"/>
              <w:right w:val="single" w:color="auto" w:sz="4" w:space="0"/>
            </w:tcBorders>
            <w:tcW w:w="1061" w:type="dxa"/>
            <w:vAlign w:val="center"/>
            <w:textDirection w:val="lrTb"/>
            <w:noWrap w:val="false"/>
          </w:tcPr>
          <w:p>
            <w:pPr>
              <w:jc w:val="center"/>
              <w:rPr>
                <w:rFonts w:ascii="宋体" w:hAnsi="宋体"/>
                <w:szCs w:val="21"/>
              </w:rPr>
            </w:pPr>
            <w:r>
              <w:rPr>
                <w:rFonts w:hint="eastAsia" w:ascii="宋体" w:hAnsi="宋体"/>
                <w:bCs/>
                <w:szCs w:val="21"/>
              </w:rPr>
              <w:t xml:space="preserve">12月</w:t>
            </w:r>
            <w:r/>
          </w:p>
        </w:tc>
        <w:tc>
          <w:tcPr>
            <w:shd w:val="clear" w:color="auto" w:fill="ffffff"/>
            <w:tcBorders>
              <w:top w:val="none" w:color="000000" w:sz="4"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7"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13</w:t>
            </w:r>
            <w:r/>
          </w:p>
        </w:tc>
        <w:tc>
          <w:tcPr>
            <w:gridSpan w:val="3"/>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261" w:type="dxa"/>
            <w:vAlign w:val="center"/>
            <w:textDirection w:val="lrTb"/>
            <w:noWrap w:val="false"/>
          </w:tcPr>
          <w:p>
            <w:pPr>
              <w:jc w:val="center"/>
              <w:spacing w:line="440" w:lineRule="exact"/>
              <w:rPr>
                <w:rFonts w:ascii="宋体" w:hAnsi="宋体"/>
                <w:bCs/>
                <w:szCs w:val="21"/>
              </w:rPr>
            </w:pPr>
            <w:r>
              <w:rPr>
                <w:rFonts w:hint="eastAsia" w:ascii="宋体" w:hAnsi="宋体"/>
                <w:bCs/>
                <w:szCs w:val="21"/>
              </w:rPr>
              <w:t xml:space="preserve">税金</w:t>
            </w:r>
            <w:r/>
          </w:p>
        </w:tc>
        <w:tc>
          <w:tcPr>
            <w:shd w:val="clear" w:color="auto" w:fill="ffffff"/>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1457"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c>
          <w:tcPr>
            <w:shd w:val="clear" w:color="auto" w:fill="ffffff"/>
            <w:tcBorders>
              <w:top w:val="none" w:color="000000" w:sz="4" w:space="0"/>
              <w:left w:val="none" w:color="000000" w:sz="4" w:space="0"/>
              <w:bottom w:val="single" w:color="auto" w:sz="8" w:space="0"/>
              <w:right w:val="single" w:color="auto" w:sz="4" w:space="0"/>
            </w:tcBorders>
            <w:tcW w:w="1061" w:type="dxa"/>
            <w:vAlign w:val="center"/>
            <w:textDirection w:val="lrTb"/>
            <w:noWrap w:val="false"/>
          </w:tcPr>
          <w:p>
            <w:pPr>
              <w:jc w:val="center"/>
              <w:rPr>
                <w:rFonts w:ascii="宋体" w:hAnsi="宋体"/>
                <w:szCs w:val="21"/>
              </w:rPr>
            </w:pPr>
            <w:r>
              <w:rPr>
                <w:rFonts w:hint="eastAsia" w:ascii="宋体" w:hAnsi="宋体"/>
                <w:bCs/>
                <w:szCs w:val="21"/>
              </w:rPr>
              <w:t xml:space="preserve">12月</w:t>
            </w:r>
            <w:r/>
          </w:p>
        </w:tc>
        <w:tc>
          <w:tcPr>
            <w:shd w:val="clear" w:color="auto" w:fill="ffffff"/>
            <w:tcBorders>
              <w:top w:val="none" w:color="000000" w:sz="4" w:space="0"/>
              <w:left w:val="none" w:color="000000" w:sz="4" w:space="0"/>
              <w:bottom w:val="single" w:color="auto" w:sz="8" w:space="0"/>
              <w:right w:val="single" w:color="auto" w:sz="4" w:space="0"/>
            </w:tcBorders>
            <w:tcW w:w="1824" w:type="dxa"/>
            <w:vAlign w:val="center"/>
            <w:textDirection w:val="lrTb"/>
            <w:noWrap w:val="false"/>
          </w:tcPr>
          <w:p>
            <w:pPr>
              <w:jc w:val="center"/>
              <w:spacing w:line="440" w:lineRule="exact"/>
              <w:rPr>
                <w:rFonts w:ascii="宋体" w:hAnsi="宋体"/>
                <w:bCs/>
                <w:szCs w:val="21"/>
              </w:rPr>
            </w:pPr>
            <w:r>
              <w:rPr>
                <w:rFonts w:ascii="宋体" w:hAnsi="宋体"/>
                <w:bCs/>
                <w:szCs w:val="21"/>
              </w:rPr>
            </w:r>
            <w:r/>
          </w:p>
        </w:tc>
      </w:tr>
      <w:tr>
        <w:trPr>
          <w:trHeight w:val="510"/>
        </w:trPr>
        <w:tc>
          <w:tcPr>
            <w:shd w:val="clear" w:color="auto" w:fill="ffffff"/>
            <w:tcBorders>
              <w:top w:val="none" w:color="000000" w:sz="4" w:space="0"/>
              <w:left w:val="single" w:color="auto" w:sz="8" w:space="0"/>
              <w:bottom w:val="single" w:color="auto" w:sz="8" w:space="0"/>
              <w:right w:val="single" w:color="auto" w:sz="4" w:space="0"/>
            </w:tcBorders>
            <w:tcMar>
              <w:left w:w="108" w:type="dxa"/>
              <w:top w:w="0" w:type="dxa"/>
              <w:right w:w="108" w:type="dxa"/>
              <w:bottom w:w="0" w:type="dxa"/>
            </w:tcMar>
            <w:tcW w:w="817" w:type="dxa"/>
            <w:vAlign w:val="center"/>
            <w:textDirection w:val="lrTb"/>
            <w:noWrap w:val="false"/>
          </w:tcPr>
          <w:p>
            <w:pPr>
              <w:jc w:val="left"/>
              <w:spacing w:line="240" w:lineRule="exact"/>
              <w:rPr>
                <w:rFonts w:ascii="宋体" w:hAnsi="宋体"/>
                <w:bCs/>
                <w:szCs w:val="21"/>
              </w:rPr>
            </w:pPr>
            <w:r>
              <w:rPr>
                <w:rFonts w:hint="eastAsia" w:ascii="宋体" w:hAnsi="宋体"/>
                <w:bCs/>
                <w:szCs w:val="21"/>
              </w:rPr>
              <w:t xml:space="preserve">合计</w:t>
            </w:r>
            <w:r/>
          </w:p>
        </w:tc>
        <w:tc>
          <w:tcPr>
            <w:gridSpan w:val="6"/>
            <w:shd w:val="clear" w:color="auto" w:fill="ffffff"/>
            <w:tcBorders>
              <w:top w:val="none" w:color="000000" w:sz="4" w:space="0"/>
              <w:left w:val="single" w:color="auto" w:sz="4" w:space="0"/>
              <w:bottom w:val="single" w:color="auto" w:sz="8" w:space="0"/>
              <w:right w:val="single" w:color="auto" w:sz="4" w:space="0"/>
            </w:tcBorders>
            <w:tcW w:w="7603" w:type="dxa"/>
            <w:vAlign w:val="center"/>
            <w:textDirection w:val="lrTb"/>
            <w:noWrap w:val="false"/>
          </w:tcPr>
          <w:p>
            <w:pPr>
              <w:jc w:val="left"/>
              <w:spacing w:line="240" w:lineRule="exact"/>
              <w:rPr>
                <w:rFonts w:ascii="宋体" w:hAnsi="宋体"/>
                <w:bCs/>
                <w:szCs w:val="21"/>
              </w:rPr>
            </w:pPr>
            <w:r>
              <w:rPr>
                <w:rFonts w:hint="eastAsia" w:ascii="宋体" w:hAnsi="宋体"/>
                <w:bCs/>
                <w:szCs w:val="21"/>
              </w:rPr>
              <w:t xml:space="preserve">大写人民币：                           （￥：           ）</w:t>
            </w:r>
            <w:r/>
          </w:p>
        </w:tc>
      </w:tr>
    </w:tbl>
    <w:p>
      <w:pPr>
        <w:rPr>
          <w:rFonts w:ascii="宋体" w:hAnsi="宋体" w:cs="宋体"/>
          <w:b/>
          <w:sz w:val="24"/>
        </w:rPr>
      </w:pPr>
      <w:r>
        <w:rPr>
          <w:rFonts w:ascii="宋体" w:hAnsi="宋体" w:cs="宋体"/>
          <w:b/>
          <w:sz w:val="24"/>
        </w:rPr>
      </w:r>
      <w:r/>
    </w:p>
    <w:p>
      <w:pPr>
        <w:ind w:firstLine="482"/>
        <w:rPr>
          <w:rFonts w:ascii="宋体" w:hAnsi="宋体" w:cs="宋体"/>
          <w:b/>
          <w:sz w:val="24"/>
        </w:rPr>
      </w:pPr>
      <w:r>
        <w:rPr>
          <w:rFonts w:hint="eastAsia" w:ascii="宋体" w:hAnsi="宋体" w:cs="宋体"/>
          <w:b/>
          <w:sz w:val="24"/>
        </w:rPr>
        <w:t xml:space="preserve">注：1.人员费用包括员工的工资（不得低于启东市最低工资标准）、五险（医疗、养老、工伤、生育、失业）、岗位、高温费、福利、津贴、职业病、突然死亡等各类费用。</w:t>
      </w:r>
      <w:r/>
    </w:p>
    <w:p>
      <w:pPr>
        <w:ind w:firstLine="482"/>
        <w:rPr>
          <w:rFonts w:ascii="宋体" w:hAnsi="宋体" w:cs="宋体"/>
          <w:b/>
          <w:sz w:val="24"/>
        </w:rPr>
      </w:pPr>
      <w:r>
        <w:rPr>
          <w:rFonts w:hint="eastAsia" w:ascii="宋体" w:hAnsi="宋体" w:cs="宋体"/>
          <w:b/>
          <w:sz w:val="24"/>
        </w:rPr>
        <w:t xml:space="preserve">2.供应商须</w:t>
      </w:r>
      <w:r>
        <w:rPr>
          <w:rFonts w:ascii="宋体" w:hAnsi="宋体" w:cs="宋体"/>
          <w:b/>
          <w:sz w:val="24"/>
        </w:rPr>
        <w:t xml:space="preserve">按</w:t>
      </w:r>
      <w:r>
        <w:rPr>
          <w:rFonts w:hint="eastAsia" w:ascii="宋体" w:hAnsi="宋体" w:cs="宋体"/>
          <w:b/>
          <w:sz w:val="24"/>
        </w:rPr>
        <w:t xml:space="preserve">实</w:t>
      </w:r>
      <w:r>
        <w:rPr>
          <w:rFonts w:ascii="宋体" w:hAnsi="宋体" w:cs="宋体"/>
          <w:b/>
          <w:sz w:val="24"/>
        </w:rPr>
        <w:t xml:space="preserve">填写</w:t>
      </w:r>
      <w:r>
        <w:rPr>
          <w:rFonts w:hint="eastAsia" w:ascii="宋体" w:hAnsi="宋体" w:cs="宋体"/>
          <w:b/>
          <w:sz w:val="24"/>
        </w:rPr>
        <w:t xml:space="preserve">各个子项中的内容，且本表各分项报价合计应当与磋商报价表报价合计相等。请各供应商务必按照以上要求填报，否则作为无效响应处理。</w:t>
      </w:r>
      <w:r/>
    </w:p>
    <w:p>
      <w:pPr>
        <w:ind w:firstLine="482"/>
        <w:rPr>
          <w:rFonts w:ascii="宋体" w:hAnsi="宋体" w:cs="宋体"/>
          <w:b/>
          <w:sz w:val="28"/>
          <w:szCs w:val="28"/>
          <w:highlight w:val="yellow"/>
          <w:lang w:val="zh-CN"/>
        </w:rPr>
      </w:pPr>
      <w:r>
        <w:rPr>
          <w:rFonts w:ascii="宋体" w:hAnsi="宋体" w:cs="宋体"/>
          <w:b/>
          <w:sz w:val="24"/>
        </w:rPr>
        <w:t xml:space="preserve">3</w:t>
      </w:r>
      <w:r>
        <w:rPr>
          <w:rFonts w:hint="eastAsia" w:ascii="宋体" w:hAnsi="宋体" w:cs="宋体"/>
          <w:b/>
          <w:sz w:val="24"/>
        </w:rPr>
        <w:t xml:space="preserve">.主要标的信息将随中标（成交）</w:t>
      </w:r>
      <w:r>
        <w:rPr>
          <w:rFonts w:ascii="宋体" w:hAnsi="宋体" w:cs="宋体"/>
          <w:b/>
          <w:sz w:val="24"/>
        </w:rPr>
        <w:t xml:space="preserve">结果</w:t>
      </w:r>
      <w:r>
        <w:rPr>
          <w:rFonts w:hint="eastAsia" w:ascii="宋体" w:hAnsi="宋体" w:cs="宋体"/>
          <w:b/>
          <w:sz w:val="24"/>
        </w:rPr>
        <w:t xml:space="preserve">公告进行公示。内容不实的，属于提</w:t>
      </w:r>
      <w:r>
        <w:rPr>
          <w:rFonts w:hint="eastAsia" w:ascii="宋体" w:hAnsi="宋体" w:cs="宋体"/>
          <w:b/>
          <w:sz w:val="24"/>
          <w:lang w:val="zh-CN"/>
        </w:rPr>
        <w:t xml:space="preserve">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spacing w:line="300" w:lineRule="auto"/>
        <w:rPr>
          <w:sz w:val="28"/>
          <w:szCs w:val="28"/>
          <w:lang w:bidi="zh-CN"/>
        </w:rPr>
        <w:outlineLvl w:val="0"/>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Calibri" w:hAnsi="Calibri"/>
          <w:b/>
          <w:bCs/>
          <w:sz w:val="32"/>
          <w:szCs w:val="32"/>
        </w:rPr>
      </w:pPr>
      <w:r>
        <w:rPr>
          <w:rFonts w:hint="eastAsia" w:ascii="Calibri" w:hAnsi="Calibri"/>
          <w:b/>
          <w:bCs/>
          <w:sz w:val="32"/>
          <w:szCs w:val="32"/>
        </w:rPr>
        <w:t xml:space="preserve">中小微企业声明函（服务类项目）（采购包号：</w:t>
      </w:r>
      <w:r>
        <w:rPr>
          <w:rFonts w:hint="eastAsia" w:ascii="Calibri" w:hAnsi="Calibri"/>
          <w:b/>
          <w:bCs/>
          <w:sz w:val="32"/>
          <w:szCs w:val="32"/>
        </w:rPr>
        <w:t xml:space="preserve">**</w:t>
      </w:r>
      <w:r>
        <w:rPr>
          <w:rFonts w:hint="eastAsia" w:ascii="Calibri" w:hAnsi="Calibri"/>
          <w:b/>
          <w:bCs/>
          <w:sz w:val="32"/>
          <w:szCs w:val="32"/>
        </w:rPr>
        <w:t xml:space="preserve">）</w:t>
      </w:r>
      <w:r/>
    </w:p>
    <w:p>
      <w:pPr>
        <w:pStyle w:val="843"/>
        <w:jc w:val="center"/>
        <w:spacing w:before="0" w:beforeAutospacing="0" w:after="0" w:afterAutospacing="0" w:line="360" w:lineRule="auto"/>
        <w:widowControl w:val="off"/>
      </w:pPr>
      <w:r>
        <w:t xml:space="preserve"> </w:t>
      </w:r>
      <w:r/>
    </w:p>
    <w:p>
      <w:pPr>
        <w:pStyle w:val="843"/>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843"/>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43"/>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43"/>
        <w:ind w:firstLine="360"/>
        <w:jc w:val="both"/>
        <w:spacing w:before="0" w:beforeAutospacing="0" w:after="0" w:afterAutospacing="0" w:line="360" w:lineRule="auto"/>
        <w:widowControl w:val="off"/>
      </w:pPr>
      <w:r>
        <w:rPr>
          <w:rFonts w:hint="eastAsia"/>
          <w:color w:val="000000"/>
        </w:rPr>
        <w:t xml:space="preserve">……</w:t>
      </w:r>
      <w:r/>
    </w:p>
    <w:p>
      <w:pPr>
        <w:pStyle w:val="843"/>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843"/>
        <w:ind w:firstLine="360"/>
        <w:jc w:val="both"/>
        <w:spacing w:before="0" w:beforeAutospacing="0" w:after="0" w:afterAutospacing="0" w:line="360" w:lineRule="auto"/>
        <w:widowControl w:val="off"/>
      </w:pPr>
      <w:r>
        <w:rPr>
          <w:rFonts w:hint="eastAsia"/>
          <w:color w:val="000000"/>
        </w:rPr>
        <w:t xml:space="preserve">本企业对上述声明内容的真实性负责。如有虚假，将依法承担相应责任</w:t>
      </w:r>
      <w:r/>
    </w:p>
    <w:p>
      <w:pPr>
        <w:pStyle w:val="843"/>
        <w:ind w:right="720"/>
        <w:jc w:val="both"/>
        <w:spacing w:before="0" w:beforeAutospacing="0" w:after="0" w:afterAutospacing="0" w:line="360" w:lineRule="auto"/>
        <w:widowControl w:val="off"/>
      </w:pPr>
      <w:r>
        <w:t xml:space="preserve"> </w:t>
      </w:r>
      <w:r/>
    </w:p>
    <w:p>
      <w:pPr>
        <w:pStyle w:val="843"/>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843"/>
        <w:ind w:right="180" w:firstLine="360"/>
        <w:jc w:val="center"/>
        <w:spacing w:before="0" w:beforeAutospacing="0" w:after="0" w:afterAutospacing="0" w:line="360" w:lineRule="auto"/>
        <w:widowControl w:val="off"/>
      </w:pPr>
      <w:r>
        <w:rPr>
          <w:rFonts w:hint="eastAsia"/>
          <w:color w:val="000000"/>
          <w:shd w:val="clear" w:color="auto" w:fill="ffffff"/>
        </w:rPr>
        <w:t xml:space="preserve">       日期：___年____月____日 </w:t>
      </w:r>
      <w:r/>
    </w:p>
    <w:p>
      <w:pPr>
        <w:pStyle w:val="843"/>
        <w:ind w:firstLine="480"/>
        <w:jc w:val="both"/>
        <w:spacing w:before="0" w:beforeAutospacing="0" w:after="0" w:afterAutospacing="0" w:line="0" w:lineRule="atLeast"/>
        <w:widowControl w:val="off"/>
      </w:pPr>
      <w:r>
        <w:t xml:space="preserve"> </w:t>
      </w:r>
      <w:r/>
    </w:p>
    <w:p>
      <w:pPr>
        <w:pStyle w:val="843"/>
        <w:ind w:firstLine="480"/>
        <w:jc w:val="both"/>
        <w:spacing w:before="0" w:beforeAutospacing="0" w:after="0" w:afterAutospacing="0" w:line="0" w:lineRule="atLeast"/>
        <w:widowControl w:val="off"/>
      </w:pPr>
      <w:r>
        <w:rPr>
          <w:rFonts w:hint="eastAsia"/>
          <w:color w:val="000000"/>
        </w:rPr>
        <w:t xml:space="preserve">备注：</w:t>
      </w:r>
      <w:r/>
    </w:p>
    <w:p>
      <w:pPr>
        <w:pStyle w:val="843"/>
        <w:ind w:firstLine="480"/>
        <w:jc w:val="both"/>
        <w:spacing w:before="0" w:beforeAutospacing="0" w:after="0" w:afterAutospacing="0" w:line="0" w:lineRule="atLeast"/>
        <w:widowControl w:val="off"/>
      </w:pPr>
      <w:r>
        <w:rPr>
          <w:rFonts w:hint="eastAsia"/>
          <w:color w:val="000000"/>
        </w:rPr>
        <w:t xml:space="preserve">1.从业人员、营业收入、资产总额填报上一年度数据，无上一年度数据的新成立企业可不填报。</w:t>
      </w:r>
      <w:r/>
    </w:p>
    <w:p>
      <w:pPr>
        <w:pStyle w:val="843"/>
        <w:ind w:firstLine="480"/>
        <w:jc w:val="both"/>
        <w:spacing w:before="0" w:beforeAutospacing="0" w:after="0" w:afterAutospacing="0" w:line="0" w:lineRule="atLeast"/>
        <w:widowControl w:val="off"/>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43"/>
        <w:ind w:firstLine="480"/>
        <w:jc w:val="both"/>
        <w:spacing w:before="0" w:beforeAutospacing="0" w:after="0" w:afterAutospacing="0" w:line="0" w:lineRule="atLeast"/>
        <w:widowControl w:val="off"/>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pStyle w:val="843"/>
        <w:jc w:val="center"/>
        <w:spacing w:before="0" w:beforeAutospacing="0" w:after="0" w:afterAutospacing="0" w:line="360" w:lineRule="auto"/>
        <w:widowControl w:val="off"/>
        <w:rPr>
          <w:b/>
          <w:bCs/>
          <w:color w:val="000000"/>
        </w:rPr>
      </w:pPr>
      <w:r>
        <w:rPr>
          <w:rFonts w:hint="eastAsia"/>
          <w:b/>
          <w:bCs/>
          <w:color w:val="000000"/>
        </w:rPr>
        <w:t xml:space="preserve"> </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残疾人福利性单位声明函（服务类项目）（采购包号：</w:t>
      </w:r>
      <w:r>
        <w:rPr>
          <w:rFonts w:hint="eastAsia" w:ascii="Calibri" w:hAnsi="Calibri"/>
          <w:b/>
          <w:bCs/>
          <w:sz w:val="32"/>
          <w:szCs w:val="32"/>
        </w:rPr>
        <w:t xml:space="preserve">**</w:t>
      </w:r>
      <w:r>
        <w:rPr>
          <w:rFonts w:hint="eastAsia" w:ascii="Calibri" w:hAnsi="Calibri"/>
          <w:b/>
          <w:bCs/>
          <w:sz w:val="32"/>
          <w:szCs w:val="32"/>
        </w:rPr>
        <w:t xml:space="preserve">）</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 </w:t>
      </w:r>
      <w:r/>
    </w:p>
    <w:p>
      <w:pPr>
        <w:pStyle w:val="843"/>
        <w:ind w:firstLine="480"/>
        <w:jc w:val="both"/>
        <w:spacing w:before="0" w:beforeAutospacing="0" w:after="0" w:afterAutospacing="0" w:line="360" w:lineRule="auto"/>
        <w:widowControl w:val="off"/>
      </w:pPr>
      <w:r>
        <w:rPr>
          <w:rFonts w:hint="eastAsia"/>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 </w:t>
      </w:r>
      <w:r>
        <w:rPr>
          <w:rFonts w:hint="eastAsia"/>
          <w:color w:val="000000"/>
          <w:u w:val="single"/>
        </w:rPr>
        <w:t xml:space="preserve">    </w:t>
      </w:r>
      <w:r>
        <w:rPr>
          <w:rFonts w:hint="eastAsia"/>
          <w:color w:val="000000"/>
        </w:rPr>
        <w:t xml:space="preserve">项目（项目名称）（采购包号：**）采购活动由本单位提供服务。</w:t>
      </w:r>
      <w:r/>
    </w:p>
    <w:p>
      <w:pPr>
        <w:pStyle w:val="843"/>
        <w:ind w:firstLine="480"/>
        <w:jc w:val="both"/>
        <w:spacing w:before="0" w:beforeAutospacing="0" w:after="0" w:afterAutospacing="0" w:line="360" w:lineRule="auto"/>
        <w:widowControl w:val="off"/>
      </w:pPr>
      <w:r>
        <w:rPr>
          <w:rFonts w:hint="eastAsia"/>
          <w:color w:val="000000"/>
        </w:rPr>
        <w:t xml:space="preserve">本单位对上述声明的真实性负责。如有虚假，将依法承担相应责任。</w:t>
      </w:r>
      <w:r/>
    </w:p>
    <w:p>
      <w:pPr>
        <w:pStyle w:val="843"/>
        <w:ind w:firstLine="480"/>
        <w:jc w:val="both"/>
        <w:spacing w:before="0" w:beforeAutospacing="0" w:after="0" w:afterAutospacing="0" w:line="360" w:lineRule="auto"/>
        <w:widowControl w:val="off"/>
      </w:pPr>
      <w:r>
        <w:t xml:space="preserve"> </w:t>
      </w:r>
      <w:r/>
    </w:p>
    <w:p>
      <w:pPr>
        <w:pStyle w:val="843"/>
        <w:ind w:firstLine="480"/>
        <w:jc w:val="both"/>
        <w:spacing w:before="0" w:beforeAutospacing="0" w:after="0" w:afterAutospacing="0" w:line="360" w:lineRule="auto"/>
        <w:widowControl w:val="off"/>
      </w:pPr>
      <w:r>
        <w:rPr>
          <w:rFonts w:hint="eastAsia"/>
          <w:color w:val="000000"/>
        </w:rPr>
        <w:t xml:space="preserve">备注：</w:t>
      </w:r>
      <w:r/>
    </w:p>
    <w:p>
      <w:pPr>
        <w:pStyle w:val="843"/>
        <w:ind w:firstLine="480"/>
        <w:jc w:val="both"/>
        <w:spacing w:before="0" w:beforeAutospacing="0" w:after="0" w:afterAutospacing="0" w:line="360" w:lineRule="auto"/>
        <w:widowControl w:val="off"/>
      </w:pPr>
      <w:r>
        <w:rPr>
          <w:rFonts w:hint="eastAsia"/>
          <w:color w:val="000000"/>
        </w:rPr>
        <w:t xml:space="preserve">1.专门面向中小微型企业采购的项目，供应商为残疾人福利性单位并提供服务的必须提供此声明函，否则将不能通过资格审查。</w:t>
      </w:r>
      <w:r/>
    </w:p>
    <w:p>
      <w:pPr>
        <w:pStyle w:val="843"/>
        <w:ind w:firstLine="480"/>
        <w:jc w:val="both"/>
        <w:spacing w:before="0" w:beforeAutospacing="0" w:after="0" w:afterAutospacing="0" w:line="360" w:lineRule="auto"/>
        <w:widowControl w:val="off"/>
      </w:pPr>
      <w:r>
        <w:rPr>
          <w:rFonts w:hint="eastAsia"/>
          <w:color w:val="000000"/>
        </w:rPr>
        <w:t xml:space="preserve">2.非专门面向中小微型企业采购的项目，供应商如不提供此声明函，价格将不做相应扣除。</w:t>
      </w:r>
      <w:r/>
    </w:p>
    <w:p>
      <w:pPr>
        <w:pStyle w:val="843"/>
        <w:ind w:firstLine="480"/>
        <w:jc w:val="both"/>
        <w:spacing w:before="0" w:beforeAutospacing="0" w:after="0" w:afterAutospacing="0" w:line="360" w:lineRule="auto"/>
        <w:widowControl w:val="off"/>
      </w:pPr>
      <w:r>
        <w:rPr>
          <w:rFonts w:hint="eastAsia"/>
          <w:color w:val="000000"/>
        </w:rPr>
        <w:t xml:space="preserve">3.中标/成交供应商为残疾人福利性单位的，此声明函将随中标/成交结果同时公告，接受社会监督</w:t>
      </w:r>
      <w:r/>
    </w:p>
    <w:p>
      <w:pPr>
        <w:pStyle w:val="843"/>
        <w:ind w:firstLine="624"/>
        <w:jc w:val="both"/>
        <w:spacing w:before="0" w:beforeAutospacing="0" w:after="0" w:afterAutospacing="0" w:line="360" w:lineRule="auto"/>
        <w:widowControl w:val="off"/>
      </w:pPr>
      <w:r>
        <w:t xml:space="preserve"> </w:t>
      </w:r>
      <w:r/>
    </w:p>
    <w:p>
      <w:pPr>
        <w:pStyle w:val="843"/>
        <w:ind w:right="1559" w:firstLine="624"/>
        <w:jc w:val="center"/>
        <w:spacing w:before="0" w:beforeAutospacing="0" w:after="0" w:afterAutospacing="0" w:line="360" w:lineRule="auto"/>
        <w:widowControl w:val="off"/>
        <w:tabs>
          <w:tab w:val="left" w:pos="4864" w:leader="none"/>
        </w:tabs>
      </w:pPr>
      <w:r>
        <w:rPr>
          <w:rFonts w:ascii="仿宋_GB2312" w:eastAsia="仿宋_GB2312" w:cs="仿宋_GB2312"/>
          <w:color w:val="000000"/>
          <w:sz w:val="30"/>
          <w:szCs w:val="30"/>
        </w:rPr>
        <w:t xml:space="preserve">   </w:t>
      </w:r>
      <w:r>
        <w:rPr>
          <w:rFonts w:hint="eastAsia"/>
          <w:color w:val="000000"/>
        </w:rPr>
        <w:t xml:space="preserve">供应商全称（加盖CA电子公章）：</w:t>
      </w:r>
      <w:r/>
    </w:p>
    <w:p>
      <w:pPr>
        <w:pStyle w:val="843"/>
        <w:ind w:right="1559" w:firstLine="480"/>
        <w:jc w:val="center"/>
        <w:spacing w:before="0" w:beforeAutospacing="0" w:after="0" w:afterAutospacing="0" w:line="360" w:lineRule="auto"/>
        <w:widowControl w:val="off"/>
        <w:tabs>
          <w:tab w:val="left" w:pos="4864" w:leader="none"/>
        </w:tabs>
      </w:pPr>
      <w:r>
        <w:rPr>
          <w:rFonts w:hint="eastAsia"/>
          <w:color w:val="000000"/>
        </w:rPr>
        <w:t xml:space="preserve">                                   </w:t>
      </w:r>
      <w:r>
        <w:rPr>
          <w:color w:val="000000"/>
        </w:rPr>
        <w:t xml:space="preserve">             </w:t>
      </w:r>
      <w:r>
        <w:rPr>
          <w:rFonts w:hint="eastAsia"/>
          <w:color w:val="000000"/>
          <w:shd w:val="clear" w:color="auto" w:fill="ffffff"/>
        </w:rPr>
        <w:t xml:space="preserve">日期：___年____月____日   </w:t>
      </w:r>
      <w:r/>
    </w:p>
    <w:p>
      <w:pPr>
        <w:pStyle w:val="843"/>
        <w:jc w:val="center"/>
        <w:spacing w:before="0" w:beforeAutospacing="0" w:after="0" w:afterAutospacing="0" w:line="0" w:lineRule="atLeast"/>
        <w:widowControl w:val="off"/>
      </w:pPr>
      <w:r>
        <w:t xml:space="preserve"> </w:t>
      </w:r>
      <w:r/>
    </w:p>
    <w:p>
      <w:pPr>
        <w:pStyle w:val="843"/>
        <w:jc w:val="both"/>
        <w:spacing w:before="0" w:beforeAutospacing="0" w:after="0" w:afterAutospacing="0"/>
        <w:widowControl w:val="off"/>
      </w:pPr>
      <w:r>
        <w:t xml:space="preserve"> </w:t>
      </w:r>
      <w:r/>
    </w:p>
    <w:p>
      <w:pPr>
        <w:pStyle w:val="843"/>
        <w:jc w:val="both"/>
        <w:spacing w:before="0" w:beforeAutospacing="0" w:after="0" w:afterAutospacing="0"/>
        <w:widowControl w:val="off"/>
      </w:pPr>
      <w:r>
        <w:t xml:space="preserve"> </w:t>
      </w:r>
      <w:r/>
    </w:p>
    <w:p>
      <w:pPr>
        <w:pStyle w:val="843"/>
        <w:jc w:val="both"/>
        <w:spacing w:before="0" w:beforeAutospacing="0" w:after="0" w:afterAutospacing="0"/>
        <w:widowControl w:val="off"/>
      </w:pPr>
      <w:r>
        <w:t xml:space="preserve"> </w:t>
      </w:r>
      <w:r/>
    </w:p>
    <w:p>
      <w:pPr>
        <w:pStyle w:val="843"/>
        <w:jc w:val="both"/>
        <w:spacing w:before="0" w:beforeAutospacing="0" w:after="0" w:afterAutospacing="0"/>
        <w:widowControl w:val="off"/>
      </w:pPr>
      <w:r>
        <w:t xml:space="preserve"> </w:t>
      </w:r>
      <w:r/>
    </w:p>
    <w:p>
      <w:pPr>
        <w:pStyle w:val="843"/>
        <w:jc w:val="both"/>
        <w:spacing w:before="0" w:beforeAutospacing="0" w:after="0" w:afterAutospacing="0"/>
        <w:widowControl w:val="off"/>
      </w:pPr>
      <w:r>
        <w:t xml:space="preserve"> </w:t>
      </w:r>
      <w:r/>
    </w:p>
    <w:p>
      <w:pPr>
        <w:pStyle w:val="843"/>
        <w:jc w:val="both"/>
        <w:spacing w:before="0" w:beforeAutospacing="0" w:after="0" w:afterAutospacing="0"/>
        <w:widowControl w:val="off"/>
      </w:pPr>
      <w:r>
        <w:t xml:space="preserve"> </w:t>
      </w:r>
      <w:r/>
    </w:p>
    <w:p>
      <w:pPr>
        <w:pStyle w:val="843"/>
        <w:jc w:val="both"/>
        <w:spacing w:before="0" w:beforeAutospacing="0" w:after="0" w:afterAutospacing="0"/>
        <w:widowControl w:val="off"/>
      </w:pPr>
      <w:r>
        <w:t xml:space="preserve"> </w:t>
      </w:r>
      <w:r/>
    </w:p>
    <w:p>
      <w:pPr>
        <w:pStyle w:val="843"/>
        <w:jc w:val="both"/>
        <w:spacing w:before="0" w:beforeAutospacing="0" w:after="0" w:afterAutospacing="0"/>
        <w:widowControl w:val="off"/>
      </w:pPr>
      <w:r>
        <w:t xml:space="preserve"> </w:t>
      </w:r>
      <w:r/>
    </w:p>
    <w:p>
      <w:pPr>
        <w:pStyle w:val="843"/>
        <w:jc w:val="both"/>
        <w:spacing w:before="0" w:beforeAutospacing="0" w:after="0" w:afterAutospacing="0"/>
        <w:widowControl w:val="off"/>
      </w:pPr>
      <w:r>
        <w:t xml:space="preserve"> </w:t>
      </w:r>
      <w:r/>
    </w:p>
    <w:p>
      <w:pPr>
        <w:pStyle w:val="843"/>
        <w:jc w:val="both"/>
        <w:spacing w:before="0" w:beforeAutospacing="0" w:after="0" w:afterAutospacing="0"/>
        <w:widowControl w:val="off"/>
        <w:rPr>
          <w:rFonts w:eastAsia="方正黑体_GBK"/>
          <w:sz w:val="32"/>
          <w:szCs w:val="32"/>
        </w:rPr>
      </w:pPr>
      <w:r>
        <w:t xml:space="preserve"> </w:t>
      </w:r>
      <w:r>
        <w:rPr>
          <w:rFonts w:eastAsia="方正黑体_GBK"/>
          <w:sz w:val="32"/>
          <w:szCs w:val="32"/>
        </w:rPr>
        <w:t xml:space="preserve">附件</w:t>
      </w:r>
      <w:r>
        <w:rPr>
          <w:rFonts w:eastAsia="方正黑体_GBK"/>
          <w:sz w:val="32"/>
          <w:szCs w:val="32"/>
        </w:rPr>
        <w:t xml:space="preserve">11</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供应商为监狱企业的，此声明函将随中标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w:t>
      </w:r>
      <w:r>
        <w:rPr>
          <w:rFonts w:ascii="宋体" w:hAnsi="宋体" w:cs="宋体"/>
          <w:sz w:val="28"/>
          <w:szCs w:val="28"/>
          <w:lang w:bidi="zh-CN"/>
        </w:rPr>
        <w:t xml:space="preserve">、</w:t>
      </w:r>
      <w:r>
        <w:rPr>
          <w:rFonts w:hint="eastAsia" w:ascii="宋体" w:hAnsi="宋体" w:cs="宋体"/>
          <w:sz w:val="28"/>
          <w:szCs w:val="28"/>
          <w:lang w:bidi="zh-CN"/>
        </w:rPr>
        <w:t xml:space="preserve">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12</w:t>
      </w:r>
      <w:r/>
    </w:p>
    <w:p>
      <w:pPr>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p>
    <w:p>
      <w:pPr>
        <w:spacing w:before="240" w:line="360" w:lineRule="auto"/>
        <w:rPr>
          <w:rFonts w:ascii="宋体" w:hAnsi="宋体" w:cs="仿宋"/>
          <w:bCs/>
          <w:sz w:val="32"/>
          <w:szCs w:val="32"/>
        </w:rPr>
      </w:pPr>
      <w:r>
        <w:rPr>
          <w:rFonts w:hint="eastAsia" w:ascii="宋体" w:hAnsi="宋体" w:cs="仿宋"/>
          <w:bCs/>
          <w:sz w:val="32"/>
          <w:szCs w:val="32"/>
        </w:rPr>
        <w:t xml:space="preserve">一、质疑供应商基本信息</w:t>
      </w:r>
      <w:r/>
    </w:p>
    <w:p>
      <w:pPr>
        <w:spacing w:line="360" w:lineRule="auto"/>
        <w:rPr>
          <w:rFonts w:ascii="宋体" w:hAnsi="宋体" w:cs="仿宋"/>
          <w:sz w:val="32"/>
          <w:szCs w:val="32"/>
          <w:u w:val="single"/>
        </w:rPr>
      </w:pPr>
      <w:r>
        <w:rPr>
          <w:rFonts w:hint="eastAsia" w:ascii="宋体" w:hAnsi="宋体" w:cs="仿宋"/>
          <w:sz w:val="32"/>
          <w:szCs w:val="32"/>
        </w:rPr>
        <w:t xml:space="preserve">质疑供应商：</w:t>
      </w:r>
      <w:r/>
    </w:p>
    <w:p>
      <w:pPr>
        <w:spacing w:line="360" w:lineRule="auto"/>
        <w:rPr>
          <w:rFonts w:ascii="宋体" w:hAnsi="宋体" w:cs="仿宋"/>
          <w:sz w:val="32"/>
          <w:szCs w:val="32"/>
        </w:rPr>
      </w:pPr>
      <w:r>
        <w:rPr>
          <w:rFonts w:hint="eastAsia" w:ascii="宋体" w:hAnsi="宋体" w:cs="仿宋"/>
          <w:sz w:val="32"/>
          <w:szCs w:val="32"/>
        </w:rPr>
        <w:t xml:space="preserve">地址：邮编：</w:t>
      </w:r>
      <w:r/>
    </w:p>
    <w:p>
      <w:pPr>
        <w:spacing w:line="360" w:lineRule="auto"/>
        <w:rPr>
          <w:rFonts w:ascii="宋体" w:hAnsi="宋体" w:cs="仿宋"/>
          <w:sz w:val="32"/>
          <w:szCs w:val="32"/>
        </w:rPr>
      </w:pPr>
      <w:r>
        <w:rPr>
          <w:rFonts w:hint="eastAsia" w:ascii="宋体" w:hAnsi="宋体" w:cs="仿宋"/>
          <w:sz w:val="32"/>
          <w:szCs w:val="32"/>
        </w:rPr>
        <w:t xml:space="preserve">联系人：联系电话：</w:t>
      </w:r>
      <w:r/>
    </w:p>
    <w:p>
      <w:pPr>
        <w:spacing w:line="360" w:lineRule="auto"/>
        <w:rPr>
          <w:rFonts w:ascii="宋体" w:hAnsi="宋体" w:cs="仿宋"/>
          <w:sz w:val="32"/>
          <w:szCs w:val="32"/>
          <w:u w:val="single"/>
        </w:rPr>
      </w:pPr>
      <w:r>
        <w:rPr>
          <w:rFonts w:hint="eastAsia" w:ascii="宋体" w:hAnsi="宋体" w:cs="仿宋"/>
          <w:sz w:val="32"/>
          <w:szCs w:val="32"/>
        </w:rPr>
        <w:t xml:space="preserve">授权代表：</w:t>
      </w:r>
      <w:r/>
    </w:p>
    <w:p>
      <w:pPr>
        <w:spacing w:line="360" w:lineRule="auto"/>
        <w:rPr>
          <w:rFonts w:ascii="宋体" w:hAnsi="宋体" w:cs="仿宋"/>
          <w:sz w:val="32"/>
          <w:szCs w:val="32"/>
        </w:rPr>
      </w:pPr>
      <w:r>
        <w:rPr>
          <w:rFonts w:hint="eastAsia" w:ascii="宋体" w:hAnsi="宋体" w:cs="仿宋"/>
          <w:sz w:val="32"/>
          <w:szCs w:val="32"/>
        </w:rPr>
        <w:t xml:space="preserve">联系电话：</w:t>
      </w:r>
      <w:r/>
    </w:p>
    <w:p>
      <w:pPr>
        <w:spacing w:line="360" w:lineRule="auto"/>
        <w:rPr>
          <w:rFonts w:ascii="宋体" w:hAnsi="宋体" w:cs="仿宋"/>
          <w:sz w:val="32"/>
          <w:szCs w:val="32"/>
        </w:rPr>
      </w:pPr>
      <w:r>
        <w:rPr>
          <w:rFonts w:hint="eastAsia" w:ascii="宋体" w:hAnsi="宋体" w:cs="仿宋"/>
          <w:sz w:val="32"/>
          <w:szCs w:val="32"/>
        </w:rPr>
        <w:t xml:space="preserve">地址：邮编：</w:t>
      </w:r>
      <w:r/>
    </w:p>
    <w:p>
      <w:pPr>
        <w:spacing w:line="360" w:lineRule="auto"/>
        <w:rPr>
          <w:rFonts w:ascii="宋体" w:hAnsi="宋体" w:cs="仿宋"/>
          <w:bCs/>
          <w:sz w:val="32"/>
          <w:szCs w:val="32"/>
        </w:rPr>
      </w:pPr>
      <w:r>
        <w:rPr>
          <w:rFonts w:hint="eastAsia" w:ascii="宋体" w:hAnsi="宋体" w:cs="仿宋"/>
          <w:bCs/>
          <w:sz w:val="32"/>
          <w:szCs w:val="32"/>
        </w:rPr>
        <w:t xml:space="preserve">二、质疑项目基本情况</w:t>
      </w:r>
      <w:r/>
    </w:p>
    <w:p>
      <w:pPr>
        <w:spacing w:line="360" w:lineRule="auto"/>
        <w:rPr>
          <w:rFonts w:ascii="宋体" w:hAnsi="宋体" w:cs="仿宋"/>
          <w:sz w:val="32"/>
          <w:szCs w:val="32"/>
        </w:rPr>
      </w:pPr>
      <w:r>
        <w:rPr>
          <w:rFonts w:hint="eastAsia" w:ascii="宋体" w:hAnsi="宋体" w:cs="仿宋"/>
          <w:sz w:val="32"/>
          <w:szCs w:val="32"/>
        </w:rPr>
        <w:t xml:space="preserve">质疑项目的名称：</w:t>
      </w:r>
      <w:r/>
    </w:p>
    <w:p>
      <w:pPr>
        <w:spacing w:line="360" w:lineRule="auto"/>
        <w:rPr>
          <w:rFonts w:ascii="宋体" w:hAnsi="宋体" w:cs="仿宋"/>
          <w:sz w:val="32"/>
          <w:szCs w:val="32"/>
        </w:rPr>
      </w:pPr>
      <w:r>
        <w:rPr>
          <w:rFonts w:hint="eastAsia" w:ascii="宋体" w:hAnsi="宋体" w:cs="仿宋"/>
          <w:sz w:val="32"/>
          <w:szCs w:val="32"/>
        </w:rPr>
        <w:t xml:space="preserve">质疑项目的编号：包号：</w:t>
      </w:r>
      <w:r/>
    </w:p>
    <w:p>
      <w:pPr>
        <w:spacing w:line="360" w:lineRule="auto"/>
        <w:rPr>
          <w:rFonts w:ascii="宋体" w:hAnsi="宋体" w:cs="仿宋"/>
          <w:sz w:val="32"/>
          <w:szCs w:val="32"/>
          <w:u w:val="single"/>
        </w:rPr>
      </w:pPr>
      <w:r>
        <w:rPr>
          <w:rFonts w:hint="eastAsia" w:ascii="宋体" w:hAnsi="宋体" w:cs="仿宋"/>
          <w:sz w:val="32"/>
          <w:szCs w:val="32"/>
        </w:rPr>
        <w:t xml:space="preserve">采购人名称：</w:t>
      </w:r>
      <w:r/>
    </w:p>
    <w:p>
      <w:pPr>
        <w:spacing w:line="360" w:lineRule="auto"/>
        <w:rPr>
          <w:rFonts w:ascii="宋体" w:hAnsi="宋体" w:cs="仿宋"/>
          <w:sz w:val="32"/>
          <w:szCs w:val="32"/>
        </w:rPr>
      </w:pPr>
      <w:r>
        <w:rPr>
          <w:rFonts w:hint="eastAsia" w:ascii="宋体" w:hAnsi="宋体" w:cs="仿宋"/>
          <w:sz w:val="32"/>
          <w:szCs w:val="32"/>
        </w:rPr>
        <w:t xml:space="preserve">采购文件获取日期：</w:t>
      </w:r>
      <w:r/>
    </w:p>
    <w:p>
      <w:pPr>
        <w:spacing w:line="360" w:lineRule="auto"/>
        <w:rPr>
          <w:rFonts w:ascii="宋体" w:hAnsi="宋体" w:cs="仿宋"/>
          <w:bCs/>
          <w:sz w:val="32"/>
          <w:szCs w:val="32"/>
        </w:rPr>
      </w:pPr>
      <w:r>
        <w:rPr>
          <w:rFonts w:hint="eastAsia" w:ascii="宋体" w:hAnsi="宋体" w:cs="仿宋"/>
          <w:bCs/>
          <w:sz w:val="32"/>
          <w:szCs w:val="32"/>
        </w:rPr>
        <w:t xml:space="preserve">三、质疑事项具体内容</w:t>
      </w:r>
      <w:r/>
    </w:p>
    <w:p>
      <w:pPr>
        <w:spacing w:line="360" w:lineRule="auto"/>
        <w:rPr>
          <w:rFonts w:ascii="宋体" w:hAnsi="宋体" w:cs="仿宋"/>
          <w:sz w:val="32"/>
          <w:szCs w:val="32"/>
          <w:u w:val="single"/>
        </w:rPr>
      </w:pPr>
      <w:r>
        <w:rPr>
          <w:rFonts w:hint="eastAsia" w:ascii="宋体" w:hAnsi="宋体" w:cs="仿宋"/>
          <w:sz w:val="32"/>
          <w:szCs w:val="32"/>
        </w:rPr>
        <w:t xml:space="preserve">质疑事项1：</w:t>
      </w:r>
      <w:r/>
    </w:p>
    <w:p>
      <w:pPr>
        <w:spacing w:line="360" w:lineRule="auto"/>
        <w:rPr>
          <w:rFonts w:ascii="宋体" w:hAnsi="宋体" w:cs="仿宋"/>
          <w:sz w:val="32"/>
          <w:szCs w:val="32"/>
          <w:u w:val="single"/>
        </w:rPr>
      </w:pPr>
      <w:r>
        <w:rPr>
          <w:rFonts w:hint="eastAsia" w:ascii="宋体" w:hAnsi="宋体" w:cs="仿宋"/>
          <w:sz w:val="32"/>
          <w:szCs w:val="32"/>
        </w:rPr>
        <w:t xml:space="preserve">事实依据：</w:t>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u w:val="single"/>
        </w:rPr>
      </w:pPr>
      <w:r>
        <w:rPr>
          <w:rFonts w:hint="eastAsia" w:ascii="宋体" w:hAnsi="宋体" w:cs="仿宋"/>
          <w:sz w:val="32"/>
          <w:szCs w:val="32"/>
        </w:rPr>
        <w:t xml:space="preserve">法律依据：</w:t>
      </w:r>
      <w:r/>
    </w:p>
    <w:p>
      <w:pPr>
        <w:spacing w:line="360" w:lineRule="auto"/>
        <w:rPr>
          <w:rFonts w:ascii="宋体" w:hAnsi="宋体" w:cs="仿宋"/>
          <w:sz w:val="32"/>
          <w:szCs w:val="32"/>
          <w:u w:val="single"/>
        </w:rPr>
      </w:pPr>
      <w:r>
        <w:rPr>
          <w:rFonts w:ascii="宋体" w:hAnsi="宋体" w:cs="仿宋"/>
          <w:sz w:val="32"/>
          <w:szCs w:val="32"/>
          <w:u w:val="single"/>
        </w:rPr>
      </w:r>
      <w:r/>
    </w:p>
    <w:p>
      <w:pPr>
        <w:spacing w:line="360" w:lineRule="auto"/>
        <w:rPr>
          <w:rFonts w:ascii="宋体" w:hAnsi="宋体" w:cs="仿宋"/>
          <w:sz w:val="32"/>
          <w:szCs w:val="32"/>
          <w:u w:val="single"/>
        </w:rPr>
      </w:pPr>
      <w:r>
        <w:rPr>
          <w:rFonts w:hint="eastAsia" w:ascii="宋体" w:hAnsi="宋体" w:cs="仿宋"/>
          <w:sz w:val="32"/>
          <w:szCs w:val="32"/>
        </w:rPr>
        <w:t xml:space="preserve">质疑事项2</w:t>
      </w:r>
      <w:r/>
    </w:p>
    <w:p>
      <w:pPr>
        <w:spacing w:line="360" w:lineRule="auto"/>
        <w:rPr>
          <w:rFonts w:ascii="宋体" w:hAnsi="宋体" w:cs="仿宋"/>
          <w:sz w:val="32"/>
          <w:szCs w:val="32"/>
        </w:rPr>
      </w:pPr>
      <w:r>
        <w:rPr>
          <w:rFonts w:hint="eastAsia" w:ascii="宋体" w:hAnsi="宋体" w:cs="仿宋"/>
          <w:sz w:val="32"/>
          <w:szCs w:val="32"/>
        </w:rPr>
        <w:t xml:space="preserve">……</w:t>
      </w:r>
      <w:r/>
    </w:p>
    <w:p>
      <w:pPr>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p>
    <w:p>
      <w:pPr>
        <w:spacing w:line="360" w:lineRule="auto"/>
        <w:rPr>
          <w:rFonts w:ascii="宋体" w:hAnsi="宋体" w:cs="仿宋"/>
          <w:sz w:val="32"/>
          <w:szCs w:val="32"/>
          <w:u w:val="single"/>
        </w:rPr>
      </w:pPr>
      <w:r>
        <w:rPr>
          <w:rFonts w:hint="eastAsia" w:ascii="宋体" w:hAnsi="宋体" w:cs="仿宋"/>
          <w:sz w:val="32"/>
          <w:szCs w:val="32"/>
        </w:rPr>
        <w:t xml:space="preserve">请求：</w:t>
      </w:r>
      <w:r/>
    </w:p>
    <w:p>
      <w:pPr>
        <w:rPr>
          <w:rFonts w:ascii="宋体" w:hAnsi="宋体"/>
          <w:sz w:val="30"/>
          <w:szCs w:val="30"/>
        </w:rPr>
      </w:pPr>
      <w:r>
        <w:rPr>
          <w:rFonts w:hint="eastAsia" w:ascii="宋体" w:hAnsi="宋体"/>
          <w:sz w:val="30"/>
          <w:szCs w:val="30"/>
        </w:rPr>
        <w:t xml:space="preserve">签字(签章)：                   公章：                      </w:t>
      </w:r>
      <w:r/>
    </w:p>
    <w:p>
      <w:pPr>
        <w:rPr>
          <w:rFonts w:ascii="宋体" w:hAnsi="宋体"/>
          <w:sz w:val="30"/>
          <w:szCs w:val="30"/>
        </w:rPr>
      </w:pPr>
      <w:r>
        <w:rPr>
          <w:rFonts w:hint="eastAsia" w:ascii="宋体" w:hAnsi="宋体"/>
          <w:sz w:val="30"/>
          <w:szCs w:val="30"/>
        </w:rPr>
        <w:t xml:space="preserve">日期：    </w:t>
      </w:r>
      <w:r/>
    </w:p>
    <w:p>
      <w:pPr>
        <w:spacing w:line="360" w:lineRule="auto"/>
        <w:rPr>
          <w:rFonts w:ascii="宋体" w:hAnsi="宋体" w:cs="仿宋"/>
          <w:sz w:val="32"/>
          <w:szCs w:val="32"/>
        </w:rPr>
      </w:pPr>
      <w:r>
        <w:rPr>
          <w:rFonts w:ascii="宋体" w:hAnsi="宋体" w:cs="仿宋"/>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hint="eastAsia" w:ascii="宋体" w:hAnsi="宋体"/>
          <w:b/>
          <w:sz w:val="32"/>
          <w:szCs w:val="32"/>
        </w:rPr>
        <w:t xml:space="preserve">质疑函制作说明：</w:t>
      </w:r>
      <w:r/>
    </w:p>
    <w:p>
      <w:pPr>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p>
    <w:p>
      <w:pPr>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p>
    <w:p>
      <w:pPr>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p>
    <w:p>
      <w:pPr>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p>
    <w:p>
      <w:pPr>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p>
    <w:p>
      <w:pPr>
        <w:ind w:firstLine="640"/>
        <w:jc w:val="left"/>
        <w:widowControl/>
        <w:rPr>
          <w:rFonts w:ascii="宋体" w:hAnsi="宋体"/>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sectPr>
      <w:headerReference w:type="default" r:id="rId9"/>
      <w:headerReference w:type="even" r:id="rId10"/>
      <w:footnotePr/>
      <w:endnotePr/>
      <w:type w:val="nextPage"/>
      <w:pgSz w:w="11907" w:h="16839" w:orient="portrait"/>
      <w:pgMar w:top="1440" w:right="1800" w:bottom="1440" w:left="1800" w:header="720" w:footer="737" w:gutter="0"/>
      <w:pgNumType w:start="45"/>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方正仿宋_GBK">
    <w:panose1 w:val="020B0503020202020204"/>
  </w:font>
  <w:font w:name="方正黑体_GBK">
    <w:panose1 w:val="020B0503020202020204"/>
  </w:font>
  <w:font w:name="华文新魏">
    <w:panose1 w:val="02010800040101010101"/>
  </w:font>
  <w:font w:name="等线">
    <w:panose1 w:val="02010600030101010101"/>
  </w:font>
  <w:font w:name="仿宋">
    <w:panose1 w:val="02010609060101010101"/>
  </w:font>
  <w:font w:name="Tahoma">
    <w:panose1 w:val="020B06040305040402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830"/>
    <w:link w:val="826"/>
    <w:uiPriority w:val="9"/>
    <w:rPr>
      <w:rFonts w:ascii="Arial" w:hAnsi="Arial" w:eastAsia="Arial" w:cs="Arial"/>
      <w:sz w:val="40"/>
      <w:szCs w:val="40"/>
    </w:rPr>
  </w:style>
  <w:style w:type="character" w:styleId="657">
    <w:name w:val="Heading 2 Char"/>
    <w:basedOn w:val="830"/>
    <w:link w:val="827"/>
    <w:uiPriority w:val="9"/>
    <w:rPr>
      <w:rFonts w:ascii="Arial" w:hAnsi="Arial" w:eastAsia="Arial" w:cs="Arial"/>
      <w:sz w:val="34"/>
    </w:rPr>
  </w:style>
  <w:style w:type="character" w:styleId="658">
    <w:name w:val="Heading 3 Char"/>
    <w:basedOn w:val="830"/>
    <w:link w:val="828"/>
    <w:uiPriority w:val="9"/>
    <w:rPr>
      <w:rFonts w:ascii="Arial" w:hAnsi="Arial" w:eastAsia="Arial" w:cs="Arial"/>
      <w:sz w:val="30"/>
      <w:szCs w:val="30"/>
    </w:rPr>
  </w:style>
  <w:style w:type="character" w:styleId="659">
    <w:name w:val="Heading 4 Char"/>
    <w:basedOn w:val="830"/>
    <w:link w:val="829"/>
    <w:uiPriority w:val="9"/>
    <w:rPr>
      <w:rFonts w:ascii="Arial" w:hAnsi="Arial" w:eastAsia="Arial" w:cs="Arial"/>
      <w:b/>
      <w:bCs/>
      <w:sz w:val="26"/>
      <w:szCs w:val="26"/>
    </w:rPr>
  </w:style>
  <w:style w:type="paragraph" w:styleId="660">
    <w:name w:val="Heading 5"/>
    <w:basedOn w:val="825"/>
    <w:next w:val="82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basedOn w:val="830"/>
    <w:link w:val="660"/>
    <w:uiPriority w:val="9"/>
    <w:rPr>
      <w:rFonts w:ascii="Arial" w:hAnsi="Arial" w:eastAsia="Arial" w:cs="Arial"/>
      <w:b/>
      <w:bCs/>
      <w:sz w:val="24"/>
      <w:szCs w:val="24"/>
    </w:rPr>
  </w:style>
  <w:style w:type="paragraph" w:styleId="662">
    <w:name w:val="Heading 6"/>
    <w:basedOn w:val="825"/>
    <w:next w:val="825"/>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basedOn w:val="830"/>
    <w:link w:val="662"/>
    <w:uiPriority w:val="9"/>
    <w:rPr>
      <w:rFonts w:ascii="Arial" w:hAnsi="Arial" w:eastAsia="Arial" w:cs="Arial"/>
      <w:b/>
      <w:bCs/>
      <w:sz w:val="22"/>
      <w:szCs w:val="22"/>
    </w:rPr>
  </w:style>
  <w:style w:type="paragraph" w:styleId="664">
    <w:name w:val="Heading 7"/>
    <w:basedOn w:val="825"/>
    <w:next w:val="825"/>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basedOn w:val="830"/>
    <w:link w:val="664"/>
    <w:uiPriority w:val="9"/>
    <w:rPr>
      <w:rFonts w:ascii="Arial" w:hAnsi="Arial" w:eastAsia="Arial" w:cs="Arial"/>
      <w:b/>
      <w:bCs/>
      <w:i/>
      <w:iCs/>
      <w:sz w:val="22"/>
      <w:szCs w:val="22"/>
    </w:rPr>
  </w:style>
  <w:style w:type="paragraph" w:styleId="666">
    <w:name w:val="Heading 8"/>
    <w:basedOn w:val="825"/>
    <w:next w:val="825"/>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basedOn w:val="830"/>
    <w:link w:val="666"/>
    <w:uiPriority w:val="9"/>
    <w:rPr>
      <w:rFonts w:ascii="Arial" w:hAnsi="Arial" w:eastAsia="Arial" w:cs="Arial"/>
      <w:i/>
      <w:iCs/>
      <w:sz w:val="22"/>
      <w:szCs w:val="22"/>
    </w:rPr>
  </w:style>
  <w:style w:type="paragraph" w:styleId="668">
    <w:name w:val="Heading 9"/>
    <w:basedOn w:val="825"/>
    <w:next w:val="825"/>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basedOn w:val="830"/>
    <w:link w:val="668"/>
    <w:uiPriority w:val="9"/>
    <w:rPr>
      <w:rFonts w:ascii="Arial" w:hAnsi="Arial" w:eastAsia="Arial" w:cs="Arial"/>
      <w:i/>
      <w:iCs/>
      <w:sz w:val="21"/>
      <w:szCs w:val="21"/>
    </w:rPr>
  </w:style>
  <w:style w:type="paragraph" w:styleId="670">
    <w:name w:val="No Spacing"/>
    <w:uiPriority w:val="1"/>
    <w:qFormat/>
    <w:pPr>
      <w:spacing w:before="0" w:after="0" w:line="240" w:lineRule="auto"/>
    </w:pPr>
  </w:style>
  <w:style w:type="paragraph" w:styleId="671">
    <w:name w:val="Title"/>
    <w:basedOn w:val="825"/>
    <w:next w:val="825"/>
    <w:link w:val="672"/>
    <w:uiPriority w:val="10"/>
    <w:qFormat/>
    <w:pPr>
      <w:contextualSpacing/>
      <w:spacing w:before="300" w:after="200"/>
    </w:pPr>
    <w:rPr>
      <w:sz w:val="48"/>
      <w:szCs w:val="48"/>
    </w:rPr>
  </w:style>
  <w:style w:type="character" w:styleId="672">
    <w:name w:val="Title Char"/>
    <w:basedOn w:val="830"/>
    <w:link w:val="671"/>
    <w:uiPriority w:val="10"/>
    <w:rPr>
      <w:sz w:val="48"/>
      <w:szCs w:val="48"/>
    </w:rPr>
  </w:style>
  <w:style w:type="paragraph" w:styleId="673">
    <w:name w:val="Subtitle"/>
    <w:basedOn w:val="825"/>
    <w:next w:val="825"/>
    <w:link w:val="674"/>
    <w:uiPriority w:val="11"/>
    <w:qFormat/>
    <w:pPr>
      <w:spacing w:before="200" w:after="200"/>
    </w:pPr>
    <w:rPr>
      <w:sz w:val="24"/>
      <w:szCs w:val="24"/>
    </w:rPr>
  </w:style>
  <w:style w:type="character" w:styleId="674">
    <w:name w:val="Subtitle Char"/>
    <w:basedOn w:val="830"/>
    <w:link w:val="673"/>
    <w:uiPriority w:val="11"/>
    <w:rPr>
      <w:sz w:val="24"/>
      <w:szCs w:val="24"/>
    </w:rPr>
  </w:style>
  <w:style w:type="paragraph" w:styleId="675">
    <w:name w:val="Quote"/>
    <w:basedOn w:val="825"/>
    <w:next w:val="825"/>
    <w:link w:val="676"/>
    <w:uiPriority w:val="29"/>
    <w:qFormat/>
    <w:pPr>
      <w:ind w:left="720" w:right="720"/>
    </w:pPr>
    <w:rPr>
      <w:i/>
    </w:rPr>
  </w:style>
  <w:style w:type="character" w:styleId="676">
    <w:name w:val="Quote Char"/>
    <w:link w:val="675"/>
    <w:uiPriority w:val="29"/>
    <w:rPr>
      <w:i/>
    </w:rPr>
  </w:style>
  <w:style w:type="paragraph" w:styleId="677">
    <w:name w:val="Intense Quote"/>
    <w:basedOn w:val="825"/>
    <w:next w:val="825"/>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character" w:styleId="679">
    <w:name w:val="Header Char"/>
    <w:basedOn w:val="830"/>
    <w:link w:val="841"/>
    <w:uiPriority w:val="99"/>
  </w:style>
  <w:style w:type="character" w:styleId="680">
    <w:name w:val="Footer Char"/>
    <w:basedOn w:val="830"/>
    <w:link w:val="840"/>
    <w:uiPriority w:val="99"/>
  </w:style>
  <w:style w:type="paragraph" w:styleId="681">
    <w:name w:val="Caption"/>
    <w:basedOn w:val="825"/>
    <w:next w:val="825"/>
    <w:uiPriority w:val="35"/>
    <w:semiHidden/>
    <w:unhideWhenUsed/>
    <w:qFormat/>
    <w:pPr>
      <w:spacing w:line="276" w:lineRule="auto"/>
    </w:pPr>
    <w:rPr>
      <w:b/>
      <w:bCs/>
      <w:color w:val="4f81bd" w:themeColor="accent1"/>
      <w:sz w:val="18"/>
      <w:szCs w:val="18"/>
    </w:rPr>
  </w:style>
  <w:style w:type="character" w:styleId="682">
    <w:name w:val="Caption Char"/>
    <w:basedOn w:val="681"/>
    <w:link w:val="840"/>
    <w:uiPriority w:val="99"/>
  </w:style>
  <w:style w:type="table" w:styleId="683">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19">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0">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1">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2">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23">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4">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30">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31">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54">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5">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6">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7">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58">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9">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61">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2">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3">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4">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65">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6">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75">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6">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7">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8">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79">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0">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82">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3">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4">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5">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86">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7">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9">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0">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1">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2">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93">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4">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96">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7">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8">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9">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0">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1">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8">
    <w:name w:val="footnote text"/>
    <w:basedOn w:val="825"/>
    <w:link w:val="809"/>
    <w:uiPriority w:val="99"/>
    <w:semiHidden/>
    <w:unhideWhenUsed/>
    <w:pPr>
      <w:spacing w:after="40" w:line="240" w:lineRule="auto"/>
    </w:pPr>
    <w:rPr>
      <w:sz w:val="18"/>
    </w:rPr>
  </w:style>
  <w:style w:type="character" w:styleId="809">
    <w:name w:val="Footnote Text Char"/>
    <w:link w:val="808"/>
    <w:uiPriority w:val="99"/>
    <w:rPr>
      <w:sz w:val="18"/>
    </w:rPr>
  </w:style>
  <w:style w:type="character" w:styleId="810">
    <w:name w:val="footnote reference"/>
    <w:basedOn w:val="830"/>
    <w:uiPriority w:val="99"/>
    <w:unhideWhenUsed/>
    <w:rPr>
      <w:vertAlign w:val="superscript"/>
    </w:rPr>
  </w:style>
  <w:style w:type="paragraph" w:styleId="811">
    <w:name w:val="endnote text"/>
    <w:basedOn w:val="825"/>
    <w:link w:val="812"/>
    <w:uiPriority w:val="99"/>
    <w:semiHidden/>
    <w:unhideWhenUsed/>
    <w:pPr>
      <w:spacing w:after="0" w:line="240" w:lineRule="auto"/>
    </w:pPr>
    <w:rPr>
      <w:sz w:val="20"/>
    </w:rPr>
  </w:style>
  <w:style w:type="character" w:styleId="812">
    <w:name w:val="Endnote Text Char"/>
    <w:link w:val="811"/>
    <w:uiPriority w:val="99"/>
    <w:rPr>
      <w:sz w:val="20"/>
    </w:rPr>
  </w:style>
  <w:style w:type="character" w:styleId="813">
    <w:name w:val="endnote reference"/>
    <w:basedOn w:val="830"/>
    <w:uiPriority w:val="99"/>
    <w:semiHidden/>
    <w:unhideWhenUsed/>
    <w:rPr>
      <w:vertAlign w:val="superscript"/>
    </w:rPr>
  </w:style>
  <w:style w:type="paragraph" w:styleId="814">
    <w:name w:val="toc 1"/>
    <w:basedOn w:val="825"/>
    <w:next w:val="825"/>
    <w:uiPriority w:val="39"/>
    <w:unhideWhenUsed/>
    <w:pPr>
      <w:ind w:left="0" w:right="0" w:firstLine="0"/>
      <w:spacing w:after="57"/>
    </w:pPr>
  </w:style>
  <w:style w:type="paragraph" w:styleId="815">
    <w:name w:val="toc 2"/>
    <w:basedOn w:val="825"/>
    <w:next w:val="825"/>
    <w:uiPriority w:val="39"/>
    <w:unhideWhenUsed/>
    <w:pPr>
      <w:ind w:left="283" w:right="0" w:firstLine="0"/>
      <w:spacing w:after="57"/>
    </w:pPr>
  </w:style>
  <w:style w:type="paragraph" w:styleId="816">
    <w:name w:val="toc 3"/>
    <w:basedOn w:val="825"/>
    <w:next w:val="825"/>
    <w:uiPriority w:val="39"/>
    <w:unhideWhenUsed/>
    <w:pPr>
      <w:ind w:left="567" w:right="0" w:firstLine="0"/>
      <w:spacing w:after="57"/>
    </w:pPr>
  </w:style>
  <w:style w:type="paragraph" w:styleId="817">
    <w:name w:val="toc 4"/>
    <w:basedOn w:val="825"/>
    <w:next w:val="825"/>
    <w:uiPriority w:val="39"/>
    <w:unhideWhenUsed/>
    <w:pPr>
      <w:ind w:left="850" w:right="0" w:firstLine="0"/>
      <w:spacing w:after="57"/>
    </w:pPr>
  </w:style>
  <w:style w:type="paragraph" w:styleId="818">
    <w:name w:val="toc 5"/>
    <w:basedOn w:val="825"/>
    <w:next w:val="825"/>
    <w:uiPriority w:val="39"/>
    <w:unhideWhenUsed/>
    <w:pPr>
      <w:ind w:left="1134" w:right="0" w:firstLine="0"/>
      <w:spacing w:after="57"/>
    </w:pPr>
  </w:style>
  <w:style w:type="paragraph" w:styleId="819">
    <w:name w:val="toc 6"/>
    <w:basedOn w:val="825"/>
    <w:next w:val="825"/>
    <w:uiPriority w:val="39"/>
    <w:unhideWhenUsed/>
    <w:pPr>
      <w:ind w:left="1417" w:right="0" w:firstLine="0"/>
      <w:spacing w:after="57"/>
    </w:pPr>
  </w:style>
  <w:style w:type="paragraph" w:styleId="820">
    <w:name w:val="toc 7"/>
    <w:basedOn w:val="825"/>
    <w:next w:val="825"/>
    <w:uiPriority w:val="39"/>
    <w:unhideWhenUsed/>
    <w:pPr>
      <w:ind w:left="1701" w:right="0" w:firstLine="0"/>
      <w:spacing w:after="57"/>
    </w:pPr>
  </w:style>
  <w:style w:type="paragraph" w:styleId="821">
    <w:name w:val="toc 8"/>
    <w:basedOn w:val="825"/>
    <w:next w:val="825"/>
    <w:uiPriority w:val="39"/>
    <w:unhideWhenUsed/>
    <w:pPr>
      <w:ind w:left="1984" w:right="0" w:firstLine="0"/>
      <w:spacing w:after="57"/>
    </w:pPr>
  </w:style>
  <w:style w:type="paragraph" w:styleId="822">
    <w:name w:val="toc 9"/>
    <w:basedOn w:val="825"/>
    <w:next w:val="825"/>
    <w:uiPriority w:val="39"/>
    <w:unhideWhenUsed/>
    <w:pPr>
      <w:ind w:left="2268" w:right="0" w:firstLine="0"/>
      <w:spacing w:after="57"/>
    </w:pPr>
  </w:style>
  <w:style w:type="paragraph" w:styleId="823">
    <w:name w:val="TOC Heading"/>
    <w:uiPriority w:val="39"/>
    <w:unhideWhenUsed/>
  </w:style>
  <w:style w:type="paragraph" w:styleId="824">
    <w:name w:val="table of figures"/>
    <w:basedOn w:val="825"/>
    <w:next w:val="825"/>
    <w:uiPriority w:val="99"/>
    <w:unhideWhenUsed/>
    <w:pPr>
      <w:spacing w:after="0" w:afterAutospacing="0"/>
    </w:pPr>
  </w:style>
  <w:style w:type="paragraph" w:styleId="825" w:default="1">
    <w:name w:val="Normal"/>
    <w:next w:val="833"/>
    <w:qFormat/>
    <w:pPr>
      <w:jc w:val="both"/>
      <w:widowControl w:val="off"/>
    </w:pPr>
    <w:rPr>
      <w:sz w:val="21"/>
      <w:szCs w:val="24"/>
    </w:rPr>
  </w:style>
  <w:style w:type="paragraph" w:styleId="826">
    <w:name w:val="Heading 1"/>
    <w:basedOn w:val="825"/>
    <w:next w:val="825"/>
    <w:link w:val="860"/>
    <w:qFormat/>
    <w:pPr>
      <w:keepLines/>
      <w:keepNext/>
      <w:spacing w:before="340" w:after="330" w:line="578" w:lineRule="auto"/>
      <w:outlineLvl w:val="0"/>
    </w:pPr>
    <w:rPr>
      <w:b/>
      <w:bCs/>
      <w:sz w:val="44"/>
      <w:szCs w:val="44"/>
    </w:rPr>
  </w:style>
  <w:style w:type="paragraph" w:styleId="827">
    <w:name w:val="Heading 2"/>
    <w:basedOn w:val="825"/>
    <w:next w:val="825"/>
    <w:link w:val="861"/>
    <w:qFormat/>
    <w:pPr>
      <w:keepLines/>
      <w:keepNext/>
      <w:spacing w:before="260" w:after="260" w:line="416" w:lineRule="auto"/>
      <w:outlineLvl w:val="1"/>
    </w:pPr>
    <w:rPr>
      <w:rFonts w:ascii="Arial" w:hAnsi="Arial" w:eastAsia="黑体"/>
      <w:b/>
      <w:bCs/>
      <w:sz w:val="32"/>
      <w:szCs w:val="32"/>
    </w:rPr>
  </w:style>
  <w:style w:type="paragraph" w:styleId="828">
    <w:name w:val="Heading 3"/>
    <w:basedOn w:val="825"/>
    <w:next w:val="825"/>
    <w:link w:val="862"/>
    <w:qFormat/>
    <w:pPr>
      <w:keepLines/>
      <w:keepNext/>
      <w:spacing w:before="260" w:after="260" w:line="416" w:lineRule="auto"/>
      <w:outlineLvl w:val="2"/>
    </w:pPr>
    <w:rPr>
      <w:b/>
      <w:bCs/>
      <w:sz w:val="32"/>
      <w:szCs w:val="32"/>
    </w:rPr>
  </w:style>
  <w:style w:type="paragraph" w:styleId="829">
    <w:name w:val="Heading 4"/>
    <w:basedOn w:val="825"/>
    <w:next w:val="825"/>
    <w:link w:val="863"/>
    <w:qFormat/>
    <w:pPr>
      <w:jc w:val="center"/>
      <w:keepNext/>
      <w:outlineLvl w:val="3"/>
    </w:pPr>
    <w:rPr>
      <w:rFonts w:eastAsia="新宋体"/>
      <w:sz w:val="30"/>
      <w:szCs w:val="21"/>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Body Text"/>
    <w:basedOn w:val="825"/>
    <w:next w:val="825"/>
    <w:qFormat/>
    <w:pPr>
      <w:spacing w:after="120"/>
    </w:pPr>
    <w:rPr>
      <w:szCs w:val="20"/>
    </w:rPr>
  </w:style>
  <w:style w:type="paragraph" w:styleId="834">
    <w:name w:val="Normal Indent"/>
    <w:basedOn w:val="825"/>
    <w:link w:val="864"/>
    <w:qFormat/>
    <w:pPr>
      <w:ind w:firstLine="420"/>
    </w:pPr>
    <w:rPr>
      <w:szCs w:val="20"/>
    </w:rPr>
  </w:style>
  <w:style w:type="paragraph" w:styleId="835">
    <w:name w:val="Document Map"/>
    <w:basedOn w:val="825"/>
    <w:link w:val="865"/>
    <w:semiHidden/>
    <w:qFormat/>
    <w:pPr>
      <w:shd w:val="clear" w:color="auto" w:fill="000080"/>
    </w:pPr>
  </w:style>
  <w:style w:type="paragraph" w:styleId="836">
    <w:name w:val="annotation text"/>
    <w:basedOn w:val="825"/>
    <w:link w:val="895"/>
    <w:uiPriority w:val="99"/>
    <w:semiHidden/>
    <w:unhideWhenUsed/>
    <w:qFormat/>
    <w:pPr>
      <w:jc w:val="left"/>
    </w:pPr>
  </w:style>
  <w:style w:type="paragraph" w:styleId="837">
    <w:name w:val="Body Text Indent"/>
    <w:basedOn w:val="825"/>
    <w:link w:val="866"/>
    <w:qFormat/>
    <w:pPr>
      <w:ind w:left="420"/>
      <w:spacing w:after="120"/>
    </w:pPr>
  </w:style>
  <w:style w:type="paragraph" w:styleId="838">
    <w:name w:val="Date"/>
    <w:basedOn w:val="825"/>
    <w:next w:val="825"/>
    <w:link w:val="867"/>
    <w:qFormat/>
    <w:pPr>
      <w:ind w:left="100"/>
    </w:pPr>
  </w:style>
  <w:style w:type="paragraph" w:styleId="839">
    <w:name w:val="Balloon Text"/>
    <w:basedOn w:val="825"/>
    <w:link w:val="868"/>
    <w:semiHidden/>
    <w:qFormat/>
    <w:rPr>
      <w:sz w:val="18"/>
      <w:szCs w:val="18"/>
    </w:rPr>
  </w:style>
  <w:style w:type="paragraph" w:styleId="840">
    <w:name w:val="Footer"/>
    <w:basedOn w:val="825"/>
    <w:link w:val="869"/>
    <w:uiPriority w:val="99"/>
    <w:qFormat/>
    <w:pPr>
      <w:jc w:val="left"/>
      <w:tabs>
        <w:tab w:val="center" w:pos="4153" w:leader="none"/>
        <w:tab w:val="right" w:pos="8306" w:leader="none"/>
      </w:tabs>
    </w:pPr>
    <w:rPr>
      <w:sz w:val="18"/>
      <w:szCs w:val="18"/>
    </w:rPr>
  </w:style>
  <w:style w:type="paragraph" w:styleId="841">
    <w:name w:val="Header"/>
    <w:basedOn w:val="825"/>
    <w:link w:val="870"/>
    <w:qFormat/>
    <w:pPr>
      <w:jc w:val="center"/>
      <w:tabs>
        <w:tab w:val="center" w:pos="4153" w:leader="none"/>
        <w:tab w:val="right" w:pos="8306" w:leader="none"/>
      </w:tabs>
      <w:pBdr>
        <w:bottom w:val="single" w:color="auto" w:sz="6" w:space="1"/>
      </w:pBdr>
    </w:pPr>
    <w:rPr>
      <w:sz w:val="18"/>
      <w:szCs w:val="18"/>
    </w:rPr>
  </w:style>
  <w:style w:type="paragraph" w:styleId="842">
    <w:name w:val="Body Text Indent 3"/>
    <w:basedOn w:val="825"/>
    <w:link w:val="871"/>
    <w:qFormat/>
    <w:pPr>
      <w:ind w:firstLine="539"/>
      <w:spacing w:line="520" w:lineRule="exact"/>
    </w:pPr>
    <w:rPr>
      <w:rFonts w:ascii="宋体"/>
      <w:b/>
      <w:spacing w:val="6"/>
      <w:sz w:val="28"/>
    </w:rPr>
  </w:style>
  <w:style w:type="paragraph" w:styleId="843">
    <w:name w:val="Normal (Web)"/>
    <w:basedOn w:val="825"/>
    <w:unhideWhenUsed/>
    <w:qFormat/>
    <w:pPr>
      <w:jc w:val="left"/>
      <w:spacing w:before="100" w:beforeAutospacing="1" w:after="100" w:afterAutospacing="1"/>
      <w:widowControl/>
    </w:pPr>
    <w:rPr>
      <w:rFonts w:ascii="宋体" w:hAnsi="宋体" w:cs="宋体"/>
      <w:sz w:val="24"/>
    </w:rPr>
  </w:style>
  <w:style w:type="paragraph" w:styleId="844">
    <w:name w:val="annotation subject"/>
    <w:basedOn w:val="836"/>
    <w:next w:val="836"/>
    <w:link w:val="896"/>
    <w:uiPriority w:val="99"/>
    <w:semiHidden/>
    <w:unhideWhenUsed/>
    <w:qFormat/>
    <w:rPr>
      <w:b/>
      <w:bCs/>
    </w:rPr>
  </w:style>
  <w:style w:type="table" w:styleId="845">
    <w:name w:val="Table Grid"/>
    <w:basedOn w:val="83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6">
    <w:name w:val="Strong"/>
    <w:uiPriority w:val="22"/>
    <w:qFormat/>
    <w:rPr>
      <w:b/>
      <w:bCs/>
    </w:rPr>
  </w:style>
  <w:style w:type="character" w:styleId="847">
    <w:name w:val="page number"/>
    <w:qFormat/>
  </w:style>
  <w:style w:type="character" w:styleId="848">
    <w:name w:val="FollowedHyperlink"/>
    <w:uiPriority w:val="99"/>
    <w:unhideWhenUsed/>
    <w:qFormat/>
    <w:rPr>
      <w:color w:val="800080"/>
      <w:u w:val="none"/>
    </w:rPr>
  </w:style>
  <w:style w:type="character" w:styleId="849">
    <w:name w:val="Emphasis"/>
    <w:qFormat/>
    <w:rPr>
      <w:b/>
      <w:bCs/>
    </w:rPr>
  </w:style>
  <w:style w:type="character" w:styleId="850">
    <w:name w:val="HTML Definition"/>
    <w:uiPriority w:val="99"/>
    <w:unhideWhenUsed/>
    <w:qFormat/>
  </w:style>
  <w:style w:type="character" w:styleId="851">
    <w:name w:val="HTML Typewriter"/>
    <w:uiPriority w:val="99"/>
    <w:unhideWhenUsed/>
    <w:qFormat/>
    <w:rPr>
      <w:rFonts w:hint="default" w:ascii="monospace" w:hAnsi="monospace" w:eastAsia="monospace" w:cs="monospace"/>
      <w:sz w:val="20"/>
    </w:rPr>
  </w:style>
  <w:style w:type="character" w:styleId="852">
    <w:name w:val="HTML Acronym"/>
    <w:uiPriority w:val="99"/>
    <w:unhideWhenUsed/>
    <w:qFormat/>
  </w:style>
  <w:style w:type="character" w:styleId="853">
    <w:name w:val="HTML Variable"/>
    <w:uiPriority w:val="99"/>
    <w:unhideWhenUsed/>
    <w:qFormat/>
  </w:style>
  <w:style w:type="character" w:styleId="854">
    <w:name w:val="Hyperlink"/>
    <w:uiPriority w:val="99"/>
    <w:unhideWhenUsed/>
    <w:qFormat/>
    <w:rPr>
      <w:color w:val="0000ff"/>
      <w:u w:val="none"/>
    </w:rPr>
  </w:style>
  <w:style w:type="character" w:styleId="855">
    <w:name w:val="HTML Code"/>
    <w:uiPriority w:val="99"/>
    <w:unhideWhenUsed/>
    <w:qFormat/>
    <w:rPr>
      <w:rFonts w:hint="default" w:ascii="monospace" w:hAnsi="monospace" w:eastAsia="monospace" w:cs="monospace"/>
      <w:sz w:val="20"/>
    </w:rPr>
  </w:style>
  <w:style w:type="character" w:styleId="856">
    <w:name w:val="annotation reference"/>
    <w:basedOn w:val="830"/>
    <w:uiPriority w:val="99"/>
    <w:semiHidden/>
    <w:unhideWhenUsed/>
    <w:qFormat/>
    <w:rPr>
      <w:sz w:val="21"/>
      <w:szCs w:val="21"/>
    </w:rPr>
  </w:style>
  <w:style w:type="character" w:styleId="857">
    <w:name w:val="HTML Cite"/>
    <w:uiPriority w:val="99"/>
    <w:unhideWhenUsed/>
    <w:qFormat/>
  </w:style>
  <w:style w:type="character" w:styleId="858">
    <w:name w:val="HTML Keyboard"/>
    <w:uiPriority w:val="99"/>
    <w:unhideWhenUsed/>
    <w:qFormat/>
    <w:rPr>
      <w:rFonts w:ascii="monospace" w:hAnsi="monospace" w:eastAsia="monospace" w:cs="monospace"/>
      <w:sz w:val="20"/>
    </w:rPr>
  </w:style>
  <w:style w:type="character" w:styleId="859">
    <w:name w:val="HTML Sample"/>
    <w:uiPriority w:val="99"/>
    <w:unhideWhenUsed/>
    <w:qFormat/>
    <w:rPr>
      <w:rFonts w:hint="default" w:ascii="monospace" w:hAnsi="monospace" w:eastAsia="monospace" w:cs="monospace"/>
    </w:rPr>
  </w:style>
  <w:style w:type="character" w:styleId="860" w:customStyle="1">
    <w:name w:val="标题 1 字符"/>
    <w:link w:val="826"/>
    <w:qFormat/>
    <w:rPr>
      <w:b/>
      <w:bCs/>
      <w:sz w:val="44"/>
      <w:szCs w:val="44"/>
    </w:rPr>
  </w:style>
  <w:style w:type="character" w:styleId="861" w:customStyle="1">
    <w:name w:val="标题 2 字符"/>
    <w:link w:val="827"/>
    <w:qFormat/>
    <w:rPr>
      <w:rFonts w:ascii="Arial" w:hAnsi="Arial" w:eastAsia="黑体"/>
      <w:b/>
      <w:bCs/>
      <w:sz w:val="32"/>
      <w:szCs w:val="32"/>
    </w:rPr>
  </w:style>
  <w:style w:type="character" w:styleId="862" w:customStyle="1">
    <w:name w:val="标题 3 字符"/>
    <w:link w:val="828"/>
    <w:qFormat/>
    <w:rPr>
      <w:b/>
      <w:bCs/>
      <w:sz w:val="32"/>
      <w:szCs w:val="32"/>
    </w:rPr>
  </w:style>
  <w:style w:type="character" w:styleId="863" w:customStyle="1">
    <w:name w:val="标题 4 字符"/>
    <w:link w:val="829"/>
    <w:qFormat/>
    <w:rPr>
      <w:rFonts w:eastAsia="新宋体"/>
      <w:sz w:val="30"/>
      <w:szCs w:val="21"/>
    </w:rPr>
  </w:style>
  <w:style w:type="character" w:styleId="864" w:customStyle="1">
    <w:name w:val="正文缩进 字符"/>
    <w:link w:val="834"/>
    <w:qFormat/>
    <w:rPr>
      <w:sz w:val="21"/>
    </w:rPr>
  </w:style>
  <w:style w:type="character" w:styleId="865" w:customStyle="1">
    <w:name w:val="文档结构图 字符"/>
    <w:link w:val="835"/>
    <w:semiHidden/>
    <w:qFormat/>
    <w:rPr>
      <w:sz w:val="21"/>
      <w:szCs w:val="24"/>
      <w:shd w:val="clear" w:color="auto" w:fill="000080"/>
    </w:rPr>
  </w:style>
  <w:style w:type="character" w:styleId="866" w:customStyle="1">
    <w:name w:val="正文文本缩进 字符"/>
    <w:link w:val="837"/>
    <w:qFormat/>
    <w:rPr>
      <w:sz w:val="21"/>
      <w:szCs w:val="24"/>
    </w:rPr>
  </w:style>
  <w:style w:type="character" w:styleId="867" w:customStyle="1">
    <w:name w:val="日期 字符"/>
    <w:link w:val="838"/>
    <w:qFormat/>
    <w:rPr>
      <w:sz w:val="21"/>
      <w:szCs w:val="24"/>
    </w:rPr>
  </w:style>
  <w:style w:type="character" w:styleId="868" w:customStyle="1">
    <w:name w:val="批注框文本 字符"/>
    <w:link w:val="839"/>
    <w:semiHidden/>
    <w:qFormat/>
    <w:rPr>
      <w:sz w:val="18"/>
      <w:szCs w:val="18"/>
    </w:rPr>
  </w:style>
  <w:style w:type="character" w:styleId="869" w:customStyle="1">
    <w:name w:val="页脚 字符1"/>
    <w:link w:val="840"/>
    <w:uiPriority w:val="99"/>
    <w:qFormat/>
    <w:rPr>
      <w:sz w:val="18"/>
      <w:szCs w:val="18"/>
    </w:rPr>
  </w:style>
  <w:style w:type="character" w:styleId="870" w:customStyle="1">
    <w:name w:val="页眉 字符"/>
    <w:link w:val="841"/>
    <w:qFormat/>
    <w:rPr>
      <w:sz w:val="18"/>
      <w:szCs w:val="18"/>
    </w:rPr>
  </w:style>
  <w:style w:type="character" w:styleId="871" w:customStyle="1">
    <w:name w:val="正文文本缩进 3 字符"/>
    <w:link w:val="842"/>
    <w:qFormat/>
    <w:rPr>
      <w:rFonts w:ascii="宋体"/>
      <w:b/>
      <w:spacing w:val="6"/>
      <w:sz w:val="28"/>
      <w:szCs w:val="24"/>
    </w:rPr>
  </w:style>
  <w:style w:type="character" w:styleId="872" w:customStyle="1">
    <w:name w:val="正文缩进2格 Char"/>
    <w:link w:val="873"/>
    <w:qFormat/>
    <w:rPr>
      <w:rFonts w:ascii="仿宋_GB2312" w:hAnsi="宋体" w:eastAsia="仿宋_GB2312"/>
      <w:sz w:val="31"/>
      <w:szCs w:val="28"/>
    </w:rPr>
  </w:style>
  <w:style w:type="paragraph" w:styleId="873" w:customStyle="1">
    <w:name w:val="正文缩进2格"/>
    <w:basedOn w:val="825"/>
    <w:link w:val="872"/>
    <w:qFormat/>
    <w:pPr>
      <w:ind w:firstLine="639"/>
      <w:spacing w:line="600" w:lineRule="exact"/>
    </w:pPr>
    <w:rPr>
      <w:rFonts w:ascii="仿宋_GB2312" w:hAnsi="宋体" w:eastAsia="仿宋_GB2312"/>
      <w:sz w:val="31"/>
      <w:szCs w:val="28"/>
    </w:rPr>
  </w:style>
  <w:style w:type="character" w:styleId="874" w:customStyle="1">
    <w:name w:val="标题 3.1 Char"/>
    <w:link w:val="875"/>
    <w:qFormat/>
    <w:rPr>
      <w:rFonts w:ascii="宋体" w:hAnsi="宋体"/>
      <w:b/>
      <w:bCs/>
      <w:color w:val="000000"/>
      <w:sz w:val="32"/>
      <w:szCs w:val="32"/>
    </w:rPr>
  </w:style>
  <w:style w:type="paragraph" w:styleId="875" w:customStyle="1">
    <w:name w:val="标题 3.1"/>
    <w:basedOn w:val="828"/>
    <w:link w:val="874"/>
    <w:qFormat/>
    <w:pPr>
      <w:spacing w:line="600" w:lineRule="exact"/>
      <w:tabs>
        <w:tab w:val="left" w:pos="1440" w:leader="none"/>
        <w:tab w:val="left" w:pos="1620" w:leader="none"/>
      </w:tabs>
    </w:pPr>
    <w:rPr>
      <w:rFonts w:ascii="宋体" w:hAnsi="宋体"/>
      <w:color w:val="000000"/>
    </w:rPr>
  </w:style>
  <w:style w:type="paragraph" w:styleId="876" w:customStyle="1">
    <w:name w:val="Char"/>
    <w:basedOn w:val="825"/>
    <w:qFormat/>
    <w:rPr>
      <w:rFonts w:ascii="Tahoma" w:hAnsi="Tahoma"/>
      <w:sz w:val="24"/>
      <w:szCs w:val="20"/>
    </w:rPr>
  </w:style>
  <w:style w:type="paragraph" w:styleId="877" w:customStyle="1">
    <w:name w:val="正文缩进4格"/>
    <w:basedOn w:val="873"/>
    <w:qFormat/>
    <w:pPr>
      <w:ind w:left="2" w:firstLine="538"/>
    </w:pPr>
    <w:rPr>
      <w:color w:val="000000"/>
      <w:sz w:val="28"/>
    </w:rPr>
  </w:style>
  <w:style w:type="paragraph" w:styleId="878" w:customStyle="1">
    <w:name w:val="Char Char Char Char"/>
    <w:basedOn w:val="825"/>
    <w:qFormat/>
    <w:rPr>
      <w:rFonts w:ascii="Tahoma" w:hAnsi="Tahoma"/>
      <w:sz w:val="24"/>
      <w:szCs w:val="20"/>
    </w:rPr>
  </w:style>
  <w:style w:type="paragraph" w:styleId="879" w:customStyle="1">
    <w:name w:val="Char1"/>
    <w:basedOn w:val="825"/>
    <w:qFormat/>
    <w:pPr>
      <w:ind w:left="840" w:hanging="420"/>
      <w:tabs>
        <w:tab w:val="left" w:pos="840" w:leader="none"/>
      </w:tabs>
    </w:pPr>
    <w:rPr>
      <w:sz w:val="24"/>
    </w:rPr>
  </w:style>
  <w:style w:type="paragraph" w:styleId="880" w:customStyle="1">
    <w:name w:val="Char Char1 Char Char Char Char Char Char"/>
    <w:basedOn w:val="825"/>
    <w:qFormat/>
    <w:pPr>
      <w:jc w:val="left"/>
      <w:spacing w:after="160" w:line="240" w:lineRule="exact"/>
      <w:widowControl/>
    </w:pPr>
    <w:rPr>
      <w:rFonts w:ascii="Verdana" w:hAnsi="Verdana" w:eastAsia="仿宋_GB2312"/>
      <w:sz w:val="24"/>
      <w:szCs w:val="20"/>
      <w:lang w:eastAsia="en-US"/>
    </w:rPr>
  </w:style>
  <w:style w:type="paragraph" w:styleId="881" w:customStyle="1">
    <w:name w:val="msonormalcxspmiddle"/>
    <w:basedOn w:val="825"/>
    <w:qFormat/>
    <w:pPr>
      <w:jc w:val="left"/>
      <w:spacing w:before="100" w:beforeAutospacing="1" w:after="100" w:afterAutospacing="1"/>
      <w:widowControl/>
    </w:pPr>
    <w:rPr>
      <w:rFonts w:ascii="宋体" w:hAnsi="宋体" w:cs="宋体"/>
      <w:sz w:val="24"/>
    </w:rPr>
  </w:style>
  <w:style w:type="paragraph" w:styleId="882" w:customStyle="1">
    <w:name w:val="Char Char 字元 字元 字元 Char Char Char Char"/>
    <w:basedOn w:val="825"/>
    <w:qFormat/>
    <w:pPr>
      <w:spacing w:line="360" w:lineRule="auto"/>
    </w:pPr>
    <w:rPr>
      <w:sz w:val="24"/>
      <w:szCs w:val="20"/>
    </w:rPr>
  </w:style>
  <w:style w:type="paragraph" w:styleId="883" w:customStyle="1">
    <w:name w:val="para"/>
    <w:basedOn w:val="825"/>
    <w:qFormat/>
    <w:pPr>
      <w:jc w:val="left"/>
      <w:spacing w:before="100" w:beforeAutospacing="1" w:after="100" w:afterAutospacing="1"/>
      <w:widowControl/>
    </w:pPr>
    <w:rPr>
      <w:rFonts w:ascii="Arial" w:hAnsi="Arial" w:cs="Arial"/>
      <w:sz w:val="18"/>
      <w:szCs w:val="18"/>
    </w:rPr>
  </w:style>
  <w:style w:type="paragraph" w:styleId="884" w:customStyle="1">
    <w:name w:val="Char2"/>
    <w:basedOn w:val="825"/>
    <w:qFormat/>
    <w:rPr>
      <w:rFonts w:ascii="Tahoma" w:hAnsi="Tahoma"/>
      <w:sz w:val="24"/>
      <w:szCs w:val="20"/>
    </w:rPr>
  </w:style>
  <w:style w:type="paragraph" w:styleId="885" w:customStyle="1">
    <w:name w:val="msonormalcxsplast"/>
    <w:basedOn w:val="825"/>
    <w:qFormat/>
    <w:pPr>
      <w:jc w:val="left"/>
      <w:spacing w:before="100" w:beforeAutospacing="1" w:after="100" w:afterAutospacing="1"/>
      <w:widowControl/>
    </w:pPr>
    <w:rPr>
      <w:rFonts w:ascii="宋体" w:hAnsi="宋体" w:cs="宋体"/>
      <w:sz w:val="24"/>
    </w:rPr>
  </w:style>
  <w:style w:type="character" w:styleId="886" w:customStyle="1">
    <w:name w:val="普通正文 Char"/>
    <w:link w:val="887"/>
    <w:qFormat/>
    <w:rPr>
      <w:rFonts w:ascii="Arial" w:hAnsi="Arial"/>
      <w:sz w:val="24"/>
      <w:szCs w:val="24"/>
    </w:rPr>
  </w:style>
  <w:style w:type="paragraph" w:styleId="887" w:customStyle="1">
    <w:name w:val="普通正文"/>
    <w:basedOn w:val="825"/>
    <w:link w:val="886"/>
    <w:qFormat/>
    <w:pPr>
      <w:ind w:left="-2" w:right="120" w:firstLine="480"/>
      <w:jc w:val="center"/>
      <w:spacing w:before="120" w:after="120" w:line="360" w:lineRule="auto"/>
    </w:pPr>
    <w:rPr>
      <w:rFonts w:ascii="Arial" w:hAnsi="Arial"/>
      <w:sz w:val="24"/>
    </w:rPr>
  </w:style>
  <w:style w:type="character" w:styleId="888" w:customStyle="1">
    <w:name w:val="mini-outputtext1"/>
    <w:qFormat/>
  </w:style>
  <w:style w:type="character" w:styleId="889" w:customStyle="1">
    <w:name w:val="font31"/>
    <w:qFormat/>
    <w:rPr>
      <w:rFonts w:hint="eastAsia" w:ascii="宋体" w:hAnsi="宋体" w:eastAsia="宋体" w:cs="宋体"/>
      <w:color w:val="000000"/>
      <w:sz w:val="21"/>
      <w:szCs w:val="21"/>
      <w:u w:val="none"/>
    </w:rPr>
  </w:style>
  <w:style w:type="character" w:styleId="890" w:customStyle="1">
    <w:name w:val="font61"/>
    <w:qFormat/>
    <w:rPr>
      <w:rFonts w:hint="default" w:ascii="Times New Roman" w:hAnsi="Times New Roman" w:cs="Times New Roman"/>
      <w:color w:val="000000"/>
      <w:sz w:val="21"/>
      <w:szCs w:val="21"/>
      <w:u w:val="none"/>
    </w:rPr>
  </w:style>
  <w:style w:type="character" w:styleId="891" w:customStyle="1">
    <w:name w:val="font01"/>
    <w:qFormat/>
    <w:rPr>
      <w:rFonts w:hint="default" w:ascii="等线" w:hAnsi="等线" w:eastAsia="等线" w:cs="等线"/>
      <w:color w:val="000000"/>
      <w:sz w:val="22"/>
      <w:szCs w:val="22"/>
      <w:u w:val="none"/>
    </w:rPr>
  </w:style>
  <w:style w:type="character" w:styleId="892" w:customStyle="1">
    <w:name w:val="font51"/>
    <w:qFormat/>
    <w:rPr>
      <w:rFonts w:hint="default" w:ascii="等线" w:hAnsi="等线" w:eastAsia="等线" w:cs="等线"/>
      <w:b/>
      <w:bCs/>
      <w:color w:val="000000"/>
      <w:sz w:val="22"/>
      <w:szCs w:val="22"/>
      <w:u w:val="none"/>
    </w:rPr>
  </w:style>
  <w:style w:type="paragraph" w:styleId="893" w:customStyle="1">
    <w:name w:val="普通(网站) Char"/>
    <w:basedOn w:val="825"/>
    <w:qFormat/>
    <w:pPr>
      <w:jc w:val="left"/>
      <w:spacing w:before="100" w:beforeAutospacing="1" w:after="100" w:afterAutospacing="1"/>
      <w:widowControl/>
    </w:pPr>
    <w:rPr>
      <w:rFonts w:hint="eastAsia" w:ascii="宋体" w:hAnsi="宋体"/>
      <w:sz w:val="24"/>
    </w:rPr>
  </w:style>
  <w:style w:type="character" w:styleId="894" w:customStyle="1">
    <w:name w:val="页脚 字符"/>
    <w:uiPriority w:val="99"/>
    <w:qFormat/>
  </w:style>
  <w:style w:type="character" w:styleId="895" w:customStyle="1">
    <w:name w:val="批注文字 字符"/>
    <w:basedOn w:val="830"/>
    <w:link w:val="836"/>
    <w:uiPriority w:val="99"/>
    <w:semiHidden/>
    <w:rPr>
      <w:sz w:val="21"/>
      <w:szCs w:val="24"/>
    </w:rPr>
  </w:style>
  <w:style w:type="character" w:styleId="896" w:customStyle="1">
    <w:name w:val="批注主题 字符"/>
    <w:basedOn w:val="895"/>
    <w:link w:val="844"/>
    <w:uiPriority w:val="99"/>
    <w:semiHidden/>
    <w:rPr>
      <w:b/>
      <w:bCs/>
      <w:sz w:val="21"/>
      <w:szCs w:val="24"/>
    </w:rPr>
  </w:style>
  <w:style w:type="paragraph" w:styleId="897" w:customStyle="1">
    <w:name w:val="列出段落1"/>
    <w:basedOn w:val="825"/>
    <w:qFormat/>
    <w:pPr>
      <w:ind w:firstLine="420"/>
    </w:pPr>
    <w:rPr>
      <w:rFonts w:cs="黑体"/>
      <w:szCs w:val="22"/>
    </w:rPr>
  </w:style>
  <w:style w:type="paragraph" w:styleId="898">
    <w:name w:val="List Paragraph"/>
    <w:basedOn w:val="825"/>
    <w:uiPriority w:val="99"/>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1D5BE42A-10B8-4B87-9D52-CC7B362DB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张婕</cp:lastModifiedBy>
  <cp:revision>20</cp:revision>
  <dcterms:created xsi:type="dcterms:W3CDTF">2026-03-14T07:37:00Z</dcterms:created>
  <dcterms:modified xsi:type="dcterms:W3CDTF">2026-04-28T07:48:49Z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ECB0EFE4AA4744C2A7CDC789C46E5AC6</vt:lpwstr>
  </property>
  <property fmtid="{D5CDD505-2E9C-101B-9397-08002B2CF9AE}" pid="4" name="KSOTemplateDocerSaveRecord">
    <vt:lpwstr>eyJoZGlkIjoiMTMxZTFlMDNkMDMxNzgzYmNlMmE3MzRjYjllMjRhYjMiLCJ1c2VySWQiOiI1MjQwNDAwODcifQ==</vt:lpwstr>
  </property>
</Properties>
</file>